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D70" w:rsidR="00A1177D" w:rsidP="00C22919" w:rsidRDefault="00A1177D" w14:paraId="672A6659" w14:textId="77777777">
      <w:pPr>
        <w:spacing w:line="276" w:lineRule="auto"/>
        <w:rPr>
          <w:rFonts w:ascii="Calibri" w:hAnsi="Calibri"/>
          <w:sz w:val="22"/>
          <w:szCs w:val="22"/>
        </w:rPr>
      </w:pPr>
    </w:p>
    <w:p w:rsidRPr="00880D70" w:rsidR="00A1177D" w:rsidP="00C22919" w:rsidRDefault="00A1177D" w14:paraId="0A37501D" w14:textId="77777777">
      <w:pPr>
        <w:spacing w:line="276" w:lineRule="auto"/>
        <w:rPr>
          <w:rFonts w:ascii="Calibri" w:hAnsi="Calibri"/>
          <w:sz w:val="22"/>
          <w:szCs w:val="22"/>
        </w:rPr>
      </w:pPr>
    </w:p>
    <w:p w:rsidRPr="00880D70" w:rsidR="00A1177D" w:rsidP="00C22919" w:rsidRDefault="00A1177D" w14:paraId="29D6B04F" w14:textId="77777777">
      <w:pPr>
        <w:spacing w:line="276" w:lineRule="auto"/>
        <w:rPr>
          <w:rFonts w:ascii="Calibri" w:hAnsi="Calibri"/>
          <w:sz w:val="22"/>
          <w:szCs w:val="22"/>
        </w:rPr>
      </w:pPr>
      <w:r w:rsidRPr="00880D70">
        <w:rPr>
          <w:rFonts w:ascii="Calibri" w:hAnsi="Calibri"/>
          <w:sz w:val="22"/>
          <w:szCs w:val="22"/>
        </w:rPr>
        <w:t xml:space="preserve"> </w:t>
      </w:r>
    </w:p>
    <w:p w:rsidRPr="00880D70" w:rsidR="00A1177D" w:rsidP="00C22919" w:rsidRDefault="00A1177D" w14:paraId="5DAB6C7B" w14:textId="77777777">
      <w:pPr>
        <w:spacing w:line="276" w:lineRule="auto"/>
        <w:rPr>
          <w:rFonts w:ascii="Calibri" w:hAnsi="Calibri"/>
          <w:sz w:val="22"/>
          <w:szCs w:val="22"/>
        </w:rPr>
      </w:pPr>
    </w:p>
    <w:p w:rsidRPr="00880D70" w:rsidR="00A1177D" w:rsidP="00C22919" w:rsidRDefault="00A1177D" w14:paraId="02EB378F" w14:textId="77777777">
      <w:pPr>
        <w:spacing w:line="276" w:lineRule="auto"/>
        <w:rPr>
          <w:rFonts w:ascii="Calibri" w:hAnsi="Calibri"/>
          <w:b/>
          <w:sz w:val="22"/>
          <w:szCs w:val="22"/>
        </w:rPr>
      </w:pPr>
    </w:p>
    <w:p w:rsidRPr="00880D70" w:rsidR="00A1177D" w:rsidP="00C22919" w:rsidRDefault="00A1177D" w14:paraId="6A05A809" w14:textId="77777777">
      <w:pPr>
        <w:spacing w:line="276" w:lineRule="auto"/>
        <w:rPr>
          <w:rFonts w:ascii="Calibri" w:hAnsi="Calibri"/>
          <w:b/>
          <w:sz w:val="22"/>
          <w:szCs w:val="22"/>
        </w:rPr>
      </w:pPr>
    </w:p>
    <w:p w:rsidRPr="00880D70" w:rsidR="00A1177D" w:rsidP="00C22919" w:rsidRDefault="00A1177D" w14:paraId="5A39BBE3" w14:textId="77777777">
      <w:pPr>
        <w:spacing w:line="276" w:lineRule="auto"/>
        <w:rPr>
          <w:rFonts w:ascii="Calibri" w:hAnsi="Calibri"/>
          <w:b/>
          <w:sz w:val="22"/>
          <w:szCs w:val="22"/>
        </w:rPr>
      </w:pPr>
    </w:p>
    <w:p w:rsidRPr="00880D70" w:rsidR="00A1177D" w:rsidP="00C22919" w:rsidRDefault="00A1177D" w14:paraId="41C8F396" w14:textId="77777777">
      <w:pPr>
        <w:spacing w:line="276" w:lineRule="auto"/>
        <w:rPr>
          <w:rFonts w:ascii="Calibri" w:hAnsi="Calibri"/>
          <w:b/>
          <w:sz w:val="22"/>
          <w:szCs w:val="22"/>
        </w:rPr>
      </w:pPr>
    </w:p>
    <w:p w:rsidRPr="00880D70" w:rsidR="00A1177D" w:rsidP="00C22919" w:rsidRDefault="00A1177D" w14:paraId="72A3D3EC" w14:textId="77777777">
      <w:pPr>
        <w:spacing w:line="276" w:lineRule="auto"/>
        <w:rPr>
          <w:rFonts w:ascii="Calibri" w:hAnsi="Calibri"/>
          <w:b/>
          <w:sz w:val="22"/>
          <w:szCs w:val="22"/>
        </w:rPr>
      </w:pPr>
    </w:p>
    <w:p w:rsidRPr="00880D70" w:rsidR="00A1177D" w:rsidP="00C22919" w:rsidRDefault="00A1177D" w14:paraId="0D0B940D" w14:textId="77777777">
      <w:pPr>
        <w:spacing w:line="276" w:lineRule="auto"/>
        <w:rPr>
          <w:rFonts w:ascii="Calibri" w:hAnsi="Calibri"/>
          <w:b/>
          <w:sz w:val="22"/>
          <w:szCs w:val="22"/>
        </w:rPr>
      </w:pPr>
    </w:p>
    <w:p w:rsidRPr="00880D70" w:rsidR="00A1177D" w:rsidP="00C22919" w:rsidRDefault="00A1177D" w14:paraId="45FB0818" w14:textId="77777777">
      <w:pPr>
        <w:spacing w:line="276" w:lineRule="auto"/>
        <w:rPr>
          <w:rFonts w:ascii="Calibri" w:hAnsi="Calibri"/>
          <w:b/>
          <w:sz w:val="22"/>
          <w:szCs w:val="22"/>
        </w:rPr>
      </w:pPr>
    </w:p>
    <w:p w:rsidRPr="00880D70" w:rsidR="00A1177D" w:rsidP="00C22919" w:rsidRDefault="00A1177D" w14:paraId="049F31CB" w14:textId="77777777">
      <w:pPr>
        <w:spacing w:line="276" w:lineRule="auto"/>
        <w:rPr>
          <w:rFonts w:ascii="Calibri" w:hAnsi="Calibri"/>
          <w:b/>
          <w:sz w:val="22"/>
          <w:szCs w:val="22"/>
        </w:rPr>
      </w:pPr>
    </w:p>
    <w:p w:rsidRPr="00880D70" w:rsidR="00A1177D" w:rsidP="00C22919" w:rsidRDefault="00A1177D" w14:paraId="4B99056E" w14:textId="77777777">
      <w:pPr>
        <w:spacing w:line="276" w:lineRule="auto"/>
        <w:rPr>
          <w:rFonts w:ascii="Calibri" w:hAnsi="Calibri"/>
          <w:b/>
          <w:sz w:val="22"/>
          <w:szCs w:val="22"/>
        </w:rPr>
      </w:pPr>
    </w:p>
    <w:p w:rsidRPr="00880D70" w:rsidR="00A1177D" w:rsidP="00C22919" w:rsidRDefault="00A1177D" w14:paraId="1299C43A" w14:textId="77777777">
      <w:pPr>
        <w:spacing w:line="276" w:lineRule="auto"/>
        <w:rPr>
          <w:rFonts w:ascii="Calibri" w:hAnsi="Calibri"/>
          <w:b/>
          <w:sz w:val="22"/>
          <w:szCs w:val="22"/>
        </w:rPr>
      </w:pPr>
    </w:p>
    <w:p w:rsidRPr="004E5151" w:rsidR="002945A0" w:rsidP="004E5151" w:rsidRDefault="002945A0" w14:paraId="648F86FE" w14:textId="77777777">
      <w:pPr>
        <w:spacing w:line="276" w:lineRule="auto"/>
        <w:jc w:val="center"/>
        <w:rPr>
          <w:kern w:val="2"/>
          <w:sz w:val="28"/>
          <w:szCs w:val="28"/>
          <w14:ligatures w14:val="standardContextual"/>
        </w:rPr>
      </w:pPr>
      <w:r w:rsidRPr="004E5151">
        <w:rPr>
          <w:rFonts w:ascii="Calibri" w:hAnsi="Calibri" w:cs="Calibri"/>
          <w:b/>
          <w:bCs/>
          <w:color w:val="44546A" w:themeColor="text2"/>
          <w:sz w:val="32"/>
          <w:szCs w:val="32"/>
        </w:rPr>
        <w:t>Tuusulan perusopetuksen koulukohtainen tasa-arvo- ja yhdenvertaisuussuunnitelma</w:t>
      </w:r>
      <w:r w:rsidRPr="004E5151">
        <w:rPr>
          <w:rFonts w:ascii="Calibri" w:hAnsi="Calibri" w:cs="Calibri"/>
          <w:b/>
          <w:bCs/>
          <w:color w:val="44546A" w:themeColor="text2"/>
          <w:sz w:val="32"/>
          <w:szCs w:val="32"/>
        </w:rPr>
        <w:br/>
      </w:r>
      <w:r w:rsidRPr="004E5151">
        <w:rPr>
          <w:rFonts w:ascii="Calibri" w:hAnsi="Calibri" w:cs="Calibri"/>
          <w:b/>
          <w:bCs/>
          <w:szCs w:val="24"/>
        </w:rPr>
        <w:t>(Päivitetään tarvittaessa ja tarkistetaan vähintään kolmen vuoden välein)</w:t>
      </w:r>
    </w:p>
    <w:p w:rsidRPr="00880D70" w:rsidR="00A1177D" w:rsidP="00C22919" w:rsidRDefault="00A1177D" w14:paraId="4DDBEF00" w14:textId="77777777">
      <w:pPr>
        <w:spacing w:line="276" w:lineRule="auto"/>
        <w:rPr>
          <w:rFonts w:ascii="Calibri" w:hAnsi="Calibri"/>
          <w:sz w:val="22"/>
          <w:szCs w:val="22"/>
        </w:rPr>
      </w:pPr>
    </w:p>
    <w:p w:rsidRPr="00880D70" w:rsidR="00A1177D" w:rsidP="004E5151" w:rsidRDefault="00A1177D" w14:paraId="48D2E6E6" w14:textId="77777777">
      <w:pPr>
        <w:spacing w:line="276" w:lineRule="auto"/>
        <w:ind w:firstLine="1304"/>
        <w:rPr>
          <w:rFonts w:ascii="Calibri" w:hAnsi="Calibri"/>
          <w:sz w:val="22"/>
          <w:szCs w:val="22"/>
        </w:rPr>
      </w:pPr>
      <w:r w:rsidRPr="00880D70">
        <w:rPr>
          <w:rFonts w:ascii="Calibri" w:hAnsi="Calibri"/>
          <w:sz w:val="22"/>
          <w:szCs w:val="22"/>
        </w:rPr>
        <w:t xml:space="preserve">Koulun nimi: </w:t>
      </w:r>
    </w:p>
    <w:p w:rsidRPr="00880D70" w:rsidR="00A1177D" w:rsidP="00C22919" w:rsidRDefault="00A1177D" w14:paraId="3461D779" w14:textId="77777777">
      <w:pPr>
        <w:spacing w:line="276" w:lineRule="auto"/>
        <w:rPr>
          <w:rFonts w:ascii="Calibri" w:hAnsi="Calibri"/>
          <w:sz w:val="22"/>
          <w:szCs w:val="22"/>
        </w:rPr>
      </w:pPr>
    </w:p>
    <w:p w:rsidRPr="00880D70" w:rsidR="00A1177D" w:rsidP="00C22919" w:rsidRDefault="00A1177D" w14:paraId="3CF2D8B6" w14:textId="77777777">
      <w:pPr>
        <w:spacing w:line="276" w:lineRule="auto"/>
        <w:rPr>
          <w:rFonts w:ascii="Calibri" w:hAnsi="Calibri"/>
          <w:sz w:val="22"/>
          <w:szCs w:val="22"/>
        </w:rPr>
      </w:pPr>
    </w:p>
    <w:p w:rsidRPr="00880D70" w:rsidR="00A1177D" w:rsidP="00C22919" w:rsidRDefault="00A1177D" w14:paraId="0FB78278" w14:textId="77777777">
      <w:pPr>
        <w:spacing w:line="276" w:lineRule="auto"/>
        <w:rPr>
          <w:rFonts w:ascii="Calibri" w:hAnsi="Calibri"/>
          <w:sz w:val="22"/>
          <w:szCs w:val="22"/>
        </w:rPr>
      </w:pPr>
    </w:p>
    <w:p w:rsidRPr="00880D70" w:rsidR="00A1177D" w:rsidP="00C22919" w:rsidRDefault="00A1177D" w14:paraId="1FC39945" w14:textId="77777777">
      <w:pPr>
        <w:spacing w:line="276" w:lineRule="auto"/>
        <w:rPr>
          <w:rFonts w:ascii="Calibri" w:hAnsi="Calibri"/>
          <w:sz w:val="22"/>
          <w:szCs w:val="22"/>
        </w:rPr>
      </w:pPr>
    </w:p>
    <w:p w:rsidRPr="00880D70" w:rsidR="00A1177D" w:rsidP="00C22919" w:rsidRDefault="00A1177D" w14:paraId="0562CB0E" w14:textId="77777777">
      <w:pPr>
        <w:spacing w:line="276" w:lineRule="auto"/>
        <w:rPr>
          <w:rFonts w:ascii="Calibri" w:hAnsi="Calibri"/>
          <w:sz w:val="22"/>
          <w:szCs w:val="22"/>
        </w:rPr>
      </w:pPr>
    </w:p>
    <w:p w:rsidRPr="00880D70" w:rsidR="00A1177D" w:rsidP="00C22919" w:rsidRDefault="00A1177D" w14:paraId="34CE0A41" w14:textId="77777777">
      <w:pPr>
        <w:spacing w:line="276" w:lineRule="auto"/>
        <w:rPr>
          <w:rFonts w:ascii="Calibri" w:hAnsi="Calibri"/>
          <w:sz w:val="22"/>
          <w:szCs w:val="22"/>
        </w:rPr>
      </w:pPr>
    </w:p>
    <w:p w:rsidRPr="00880D70" w:rsidR="00A1177D" w:rsidP="00C22919" w:rsidRDefault="00A1177D" w14:paraId="62EBF3C5" w14:textId="77777777">
      <w:pPr>
        <w:spacing w:line="276" w:lineRule="auto"/>
        <w:rPr>
          <w:rFonts w:ascii="Calibri" w:hAnsi="Calibri"/>
          <w:sz w:val="22"/>
          <w:szCs w:val="22"/>
        </w:rPr>
      </w:pPr>
    </w:p>
    <w:p w:rsidRPr="00880D70" w:rsidR="00A1177D" w:rsidP="00C22919" w:rsidRDefault="00A1177D" w14:paraId="6D98A12B" w14:textId="77777777">
      <w:pPr>
        <w:spacing w:line="276" w:lineRule="auto"/>
        <w:rPr>
          <w:rFonts w:ascii="Calibri" w:hAnsi="Calibri"/>
          <w:sz w:val="22"/>
          <w:szCs w:val="22"/>
        </w:rPr>
      </w:pPr>
    </w:p>
    <w:p w:rsidRPr="00880D70" w:rsidR="00A1177D" w:rsidP="00C22919" w:rsidRDefault="00A1177D" w14:paraId="2946DB82" w14:textId="77777777">
      <w:pPr>
        <w:spacing w:line="276" w:lineRule="auto"/>
        <w:rPr>
          <w:rFonts w:ascii="Calibri" w:hAnsi="Calibri"/>
          <w:sz w:val="22"/>
          <w:szCs w:val="22"/>
        </w:rPr>
      </w:pPr>
    </w:p>
    <w:p w:rsidRPr="00880D70" w:rsidR="00A1177D" w:rsidP="00C22919" w:rsidRDefault="00A1177D" w14:paraId="5997CC1D" w14:textId="77777777">
      <w:pPr>
        <w:spacing w:line="276" w:lineRule="auto"/>
        <w:rPr>
          <w:rFonts w:ascii="Calibri" w:hAnsi="Calibri"/>
          <w:sz w:val="22"/>
          <w:szCs w:val="22"/>
        </w:rPr>
      </w:pPr>
    </w:p>
    <w:p w:rsidRPr="00880D70" w:rsidR="00A1177D" w:rsidP="00C22919" w:rsidRDefault="00A1177D" w14:paraId="110FFD37" w14:textId="77777777">
      <w:pPr>
        <w:spacing w:line="276" w:lineRule="auto"/>
        <w:rPr>
          <w:rFonts w:ascii="Calibri" w:hAnsi="Calibri"/>
          <w:sz w:val="22"/>
          <w:szCs w:val="22"/>
        </w:rPr>
      </w:pPr>
    </w:p>
    <w:p w:rsidRPr="00880D70" w:rsidR="00A1177D" w:rsidP="00C22919" w:rsidRDefault="00A1177D" w14:paraId="6B699379" w14:textId="77777777">
      <w:pPr>
        <w:spacing w:line="276" w:lineRule="auto"/>
        <w:rPr>
          <w:rFonts w:ascii="Calibri" w:hAnsi="Calibri"/>
          <w:sz w:val="22"/>
          <w:szCs w:val="22"/>
        </w:rPr>
      </w:pPr>
    </w:p>
    <w:p w:rsidRPr="00880D70" w:rsidR="00A1177D" w:rsidP="00C22919" w:rsidRDefault="00A1177D" w14:paraId="3FE9F23F" w14:textId="77777777">
      <w:pPr>
        <w:spacing w:line="276" w:lineRule="auto"/>
        <w:rPr>
          <w:rFonts w:ascii="Calibri" w:hAnsi="Calibri"/>
          <w:sz w:val="22"/>
          <w:szCs w:val="22"/>
        </w:rPr>
      </w:pPr>
    </w:p>
    <w:p w:rsidR="00BA2AA0" w:rsidP="00C22919" w:rsidRDefault="004E5151" w14:paraId="5B3BF1F0" w14:textId="321CF107">
      <w:pPr>
        <w:spacing w:line="276" w:lineRule="auto"/>
        <w:rPr>
          <w:rFonts w:ascii="Calibri" w:hAnsi="Calibri" w:cs="Calibri"/>
          <w:sz w:val="22"/>
          <w:szCs w:val="22"/>
        </w:rPr>
      </w:pPr>
      <w:r>
        <w:br/>
      </w:r>
      <w:r>
        <w:br/>
      </w:r>
      <w:r>
        <w:br/>
      </w:r>
      <w:r>
        <w:br/>
      </w:r>
      <w:r>
        <w:br/>
      </w:r>
      <w:r>
        <w:br/>
      </w:r>
      <w:r w:rsidRPr="4CDCE22B" w:rsidR="004E5151">
        <w:rPr>
          <w:rFonts w:ascii="Calibri" w:hAnsi="Calibri" w:cs="Calibri"/>
          <w:sz w:val="22"/>
          <w:szCs w:val="22"/>
        </w:rPr>
        <w:t>Pohja p</w:t>
      </w:r>
      <w:r w:rsidRPr="4CDCE22B" w:rsidR="002945A0">
        <w:rPr>
          <w:rFonts w:ascii="Calibri" w:hAnsi="Calibri" w:cs="Calibri"/>
          <w:sz w:val="22"/>
          <w:szCs w:val="22"/>
        </w:rPr>
        <w:t>äivitetty</w:t>
      </w:r>
      <w:r w:rsidRPr="4CDCE22B" w:rsidR="004E5151">
        <w:rPr>
          <w:rFonts w:ascii="Calibri" w:hAnsi="Calibri" w:cs="Calibri"/>
          <w:sz w:val="22"/>
          <w:szCs w:val="22"/>
        </w:rPr>
        <w:t>:</w:t>
      </w:r>
      <w:r w:rsidRPr="4CDCE22B" w:rsidR="002945A0">
        <w:rPr>
          <w:rFonts w:ascii="Calibri" w:hAnsi="Calibri" w:cs="Calibri"/>
          <w:sz w:val="22"/>
          <w:szCs w:val="22"/>
        </w:rPr>
        <w:t xml:space="preserve"> 0</w:t>
      </w:r>
      <w:r w:rsidRPr="4CDCE22B" w:rsidR="00BA2AA0">
        <w:rPr>
          <w:rFonts w:ascii="Calibri" w:hAnsi="Calibri" w:cs="Calibri"/>
          <w:sz w:val="22"/>
          <w:szCs w:val="22"/>
        </w:rPr>
        <w:t>6</w:t>
      </w:r>
      <w:r w:rsidRPr="4CDCE22B" w:rsidR="002945A0">
        <w:rPr>
          <w:rFonts w:ascii="Calibri" w:hAnsi="Calibri" w:cs="Calibri"/>
          <w:sz w:val="22"/>
          <w:szCs w:val="22"/>
        </w:rPr>
        <w:t>/2026</w:t>
      </w:r>
    </w:p>
    <w:p w:rsidR="004E5151" w:rsidP="00C22919" w:rsidRDefault="004E5151" w14:paraId="7BBB10E0" w14:textId="17DAB912">
      <w:pPr>
        <w:spacing w:line="276" w:lineRule="auto"/>
        <w:rPr>
          <w:rFonts w:ascii="Calibri" w:hAnsi="Calibri" w:cs="Calibri"/>
          <w:sz w:val="22"/>
          <w:szCs w:val="22"/>
        </w:rPr>
      </w:pPr>
      <w:r>
        <w:rPr>
          <w:rFonts w:ascii="Calibri" w:hAnsi="Calibri" w:cs="Calibri"/>
          <w:sz w:val="22"/>
          <w:szCs w:val="22"/>
        </w:rPr>
        <w:t>Koulukohtainen suunnitelma päivitetty:</w:t>
      </w:r>
    </w:p>
    <w:p w:rsidR="00BA2AA0" w:rsidRDefault="00BA2AA0" w14:paraId="63B2E87C" w14:textId="77777777">
      <w:pPr>
        <w:rPr>
          <w:rFonts w:ascii="Calibri" w:hAnsi="Calibri" w:cs="Calibri"/>
          <w:sz w:val="22"/>
          <w:szCs w:val="22"/>
        </w:rPr>
      </w:pPr>
      <w:r>
        <w:rPr>
          <w:rFonts w:ascii="Calibri" w:hAnsi="Calibri" w:cs="Calibri"/>
          <w:sz w:val="22"/>
          <w:szCs w:val="22"/>
        </w:rPr>
        <w:br w:type="page"/>
      </w:r>
    </w:p>
    <w:p w:rsidR="002945A0" w:rsidP="00C22919" w:rsidRDefault="002945A0" w14:paraId="42B9C944" w14:textId="77777777">
      <w:pPr>
        <w:spacing w:line="276" w:lineRule="auto"/>
        <w:rPr>
          <w:kern w:val="2"/>
          <w:szCs w:val="24"/>
          <w14:ligatures w14:val="standardContextual"/>
        </w:rPr>
      </w:pPr>
    </w:p>
    <w:p w:rsidRPr="00880D70" w:rsidR="00A1177D" w:rsidP="00C22919" w:rsidRDefault="00A1177D" w14:paraId="61CDCEAD" w14:textId="77777777">
      <w:pPr>
        <w:spacing w:line="276" w:lineRule="auto"/>
        <w:rPr>
          <w:rFonts w:ascii="Calibri" w:hAnsi="Calibri"/>
          <w:sz w:val="22"/>
          <w:szCs w:val="22"/>
        </w:rPr>
      </w:pPr>
    </w:p>
    <w:p w:rsidRPr="00880D70" w:rsidR="00A1177D" w:rsidP="00C22919" w:rsidRDefault="00A1177D" w14:paraId="6BB9E253" w14:textId="77777777">
      <w:pPr>
        <w:spacing w:line="276" w:lineRule="auto"/>
        <w:rPr>
          <w:rFonts w:ascii="Calibri" w:hAnsi="Calibri"/>
          <w:sz w:val="22"/>
          <w:szCs w:val="22"/>
        </w:rPr>
      </w:pPr>
    </w:p>
    <w:p w:rsidR="002945A0" w:rsidP="00C22919" w:rsidRDefault="002945A0" w14:paraId="57D47691" w14:textId="77777777">
      <w:pPr>
        <w:pStyle w:val="Sisllysluettelonotsikko"/>
        <w:spacing w:line="276" w:lineRule="auto"/>
        <w:rPr>
          <w:kern w:val="2"/>
          <w14:ligatures w14:val="standardContextual"/>
        </w:rPr>
      </w:pPr>
      <w:r>
        <w:rPr>
          <w:rFonts w:ascii="Calibri" w:hAnsi="Calibri" w:cs="Calibri"/>
          <w:b/>
          <w:bCs/>
          <w:color w:val="auto"/>
          <w:sz w:val="22"/>
          <w:szCs w:val="22"/>
        </w:rPr>
        <w:t>Sisällys</w:t>
      </w:r>
    </w:p>
    <w:p w:rsidRPr="00880D70" w:rsidR="00A1177D" w:rsidP="00C22919" w:rsidRDefault="00A1177D" w14:paraId="23DE523C" w14:textId="77777777">
      <w:pPr>
        <w:spacing w:line="276" w:lineRule="auto"/>
        <w:rPr>
          <w:rFonts w:ascii="Calibri" w:hAnsi="Calibri"/>
          <w:sz w:val="22"/>
          <w:szCs w:val="22"/>
        </w:rPr>
      </w:pPr>
    </w:p>
    <w:p w:rsidRPr="00880D70" w:rsidR="00A1177D" w:rsidP="00C22919" w:rsidRDefault="00A1177D" w14:paraId="241DD983" w14:textId="77777777">
      <w:pPr>
        <w:pStyle w:val="Sisluet1"/>
        <w:tabs>
          <w:tab w:val="left" w:pos="440"/>
          <w:tab w:val="right" w:leader="dot" w:pos="9628"/>
        </w:tabs>
        <w:spacing w:line="276" w:lineRule="auto"/>
        <w:rPr>
          <w:rFonts w:eastAsia="Times New Roman"/>
          <w:noProof/>
          <w:lang w:eastAsia="fi-FI"/>
        </w:rPr>
      </w:pPr>
      <w:r w:rsidRPr="00880D70">
        <w:fldChar w:fldCharType="begin"/>
      </w:r>
      <w:r w:rsidRPr="00880D70">
        <w:instrText xml:space="preserve"> TOC \o "1-3" \h \z \u </w:instrText>
      </w:r>
      <w:r w:rsidRPr="00880D70">
        <w:fldChar w:fldCharType="separate"/>
      </w:r>
      <w:hyperlink w:history="1" w:anchor="_Toc468713992">
        <w:r w:rsidRPr="00880D70">
          <w:rPr>
            <w:rStyle w:val="Hyperlinkki"/>
            <w:noProof/>
          </w:rPr>
          <w:t>1.</w:t>
        </w:r>
        <w:r w:rsidRPr="00880D70">
          <w:rPr>
            <w:rFonts w:eastAsia="Times New Roman"/>
            <w:noProof/>
            <w:lang w:eastAsia="fi-FI"/>
          </w:rPr>
          <w:tab/>
        </w:r>
        <w:r w:rsidRPr="00880D70">
          <w:rPr>
            <w:rStyle w:val="Hyperlinkki"/>
            <w:noProof/>
          </w:rPr>
          <w:t>Johdanto</w:t>
        </w:r>
        <w:r w:rsidRPr="00880D70">
          <w:rPr>
            <w:noProof/>
            <w:webHidden/>
          </w:rPr>
          <w:tab/>
        </w:r>
        <w:r w:rsidRPr="00880D70">
          <w:rPr>
            <w:noProof/>
            <w:webHidden/>
          </w:rPr>
          <w:fldChar w:fldCharType="begin"/>
        </w:r>
        <w:r w:rsidRPr="00880D70">
          <w:rPr>
            <w:noProof/>
            <w:webHidden/>
          </w:rPr>
          <w:instrText xml:space="preserve"> PAGEREF _Toc468713992 \h </w:instrText>
        </w:r>
        <w:r w:rsidRPr="00880D70">
          <w:rPr>
            <w:noProof/>
            <w:webHidden/>
          </w:rPr>
        </w:r>
        <w:r w:rsidRPr="00880D70">
          <w:rPr>
            <w:noProof/>
            <w:webHidden/>
          </w:rPr>
          <w:fldChar w:fldCharType="separate"/>
        </w:r>
        <w:r w:rsidRPr="00880D70">
          <w:rPr>
            <w:noProof/>
            <w:webHidden/>
          </w:rPr>
          <w:t>3</w:t>
        </w:r>
        <w:r w:rsidRPr="00880D70">
          <w:rPr>
            <w:noProof/>
            <w:webHidden/>
          </w:rPr>
          <w:fldChar w:fldCharType="end"/>
        </w:r>
      </w:hyperlink>
    </w:p>
    <w:p w:rsidRPr="00880D70" w:rsidR="00A1177D" w:rsidP="00C22919" w:rsidRDefault="00A1177D" w14:paraId="5F181EA2" w14:textId="77777777">
      <w:pPr>
        <w:pStyle w:val="Sisluet1"/>
        <w:tabs>
          <w:tab w:val="left" w:pos="440"/>
          <w:tab w:val="right" w:leader="dot" w:pos="9628"/>
        </w:tabs>
        <w:spacing w:line="276" w:lineRule="auto"/>
        <w:rPr>
          <w:rFonts w:eastAsia="Times New Roman"/>
          <w:noProof/>
          <w:lang w:eastAsia="fi-FI"/>
        </w:rPr>
      </w:pPr>
      <w:hyperlink w:history="1" w:anchor="_Toc468713993">
        <w:r w:rsidRPr="00880D70">
          <w:rPr>
            <w:rStyle w:val="Hyperlinkki"/>
            <w:noProof/>
          </w:rPr>
          <w:t>2.</w:t>
        </w:r>
        <w:r w:rsidRPr="00880D70">
          <w:rPr>
            <w:rFonts w:eastAsia="Times New Roman"/>
            <w:noProof/>
            <w:lang w:eastAsia="fi-FI"/>
          </w:rPr>
          <w:tab/>
        </w:r>
        <w:r w:rsidRPr="00880D70">
          <w:rPr>
            <w:rStyle w:val="Hyperlinkki"/>
            <w:noProof/>
          </w:rPr>
          <w:t>Tasa‐arvo – ja yhdenvertaisuussuunnitelman tarkoitus</w:t>
        </w:r>
        <w:r w:rsidRPr="00880D70">
          <w:rPr>
            <w:noProof/>
            <w:webHidden/>
          </w:rPr>
          <w:tab/>
        </w:r>
        <w:r w:rsidRPr="00880D70">
          <w:rPr>
            <w:noProof/>
            <w:webHidden/>
          </w:rPr>
          <w:fldChar w:fldCharType="begin"/>
        </w:r>
        <w:r w:rsidRPr="00880D70">
          <w:rPr>
            <w:noProof/>
            <w:webHidden/>
          </w:rPr>
          <w:instrText xml:space="preserve"> PAGEREF _Toc468713993 \h </w:instrText>
        </w:r>
        <w:r w:rsidRPr="00880D70">
          <w:rPr>
            <w:noProof/>
            <w:webHidden/>
          </w:rPr>
        </w:r>
        <w:r w:rsidRPr="00880D70">
          <w:rPr>
            <w:noProof/>
            <w:webHidden/>
          </w:rPr>
          <w:fldChar w:fldCharType="separate"/>
        </w:r>
        <w:r w:rsidRPr="00880D70">
          <w:rPr>
            <w:noProof/>
            <w:webHidden/>
          </w:rPr>
          <w:t>4</w:t>
        </w:r>
        <w:r w:rsidRPr="00880D70">
          <w:rPr>
            <w:noProof/>
            <w:webHidden/>
          </w:rPr>
          <w:fldChar w:fldCharType="end"/>
        </w:r>
      </w:hyperlink>
    </w:p>
    <w:p w:rsidRPr="00880D70" w:rsidR="00A1177D" w:rsidP="00C22919" w:rsidRDefault="00A1177D" w14:paraId="053A2745" w14:textId="77777777">
      <w:pPr>
        <w:pStyle w:val="Sisluet2"/>
        <w:tabs>
          <w:tab w:val="left" w:pos="880"/>
          <w:tab w:val="right" w:leader="dot" w:pos="9628"/>
        </w:tabs>
        <w:spacing w:line="276" w:lineRule="auto"/>
        <w:rPr>
          <w:rFonts w:eastAsia="Times New Roman"/>
          <w:noProof/>
          <w:lang w:eastAsia="fi-FI"/>
        </w:rPr>
      </w:pPr>
      <w:hyperlink w:history="1" w:anchor="_Toc468713994">
        <w:r w:rsidRPr="00880D70">
          <w:rPr>
            <w:rStyle w:val="Hyperlinkki"/>
            <w:noProof/>
          </w:rPr>
          <w:t>2.1</w:t>
        </w:r>
        <w:r w:rsidRPr="00880D70">
          <w:rPr>
            <w:rFonts w:eastAsia="Times New Roman"/>
            <w:noProof/>
            <w:lang w:eastAsia="fi-FI"/>
          </w:rPr>
          <w:tab/>
        </w:r>
        <w:r w:rsidRPr="00880D70">
          <w:rPr>
            <w:rStyle w:val="Hyperlinkki"/>
            <w:noProof/>
          </w:rPr>
          <w:t>Yhdenvertaisuuteen ja syrjintään kuuluvat käsitteet</w:t>
        </w:r>
        <w:r w:rsidRPr="00880D70">
          <w:rPr>
            <w:noProof/>
            <w:webHidden/>
          </w:rPr>
          <w:tab/>
        </w:r>
        <w:r w:rsidRPr="00880D70">
          <w:rPr>
            <w:noProof/>
            <w:webHidden/>
          </w:rPr>
          <w:fldChar w:fldCharType="begin"/>
        </w:r>
        <w:r w:rsidRPr="00880D70">
          <w:rPr>
            <w:noProof/>
            <w:webHidden/>
          </w:rPr>
          <w:instrText xml:space="preserve"> PAGEREF _Toc468713994 \h </w:instrText>
        </w:r>
        <w:r w:rsidRPr="00880D70">
          <w:rPr>
            <w:noProof/>
            <w:webHidden/>
          </w:rPr>
        </w:r>
        <w:r w:rsidRPr="00880D70">
          <w:rPr>
            <w:noProof/>
            <w:webHidden/>
          </w:rPr>
          <w:fldChar w:fldCharType="separate"/>
        </w:r>
        <w:r w:rsidRPr="00880D70">
          <w:rPr>
            <w:noProof/>
            <w:webHidden/>
          </w:rPr>
          <w:t>4</w:t>
        </w:r>
        <w:r w:rsidRPr="00880D70">
          <w:rPr>
            <w:noProof/>
            <w:webHidden/>
          </w:rPr>
          <w:fldChar w:fldCharType="end"/>
        </w:r>
      </w:hyperlink>
    </w:p>
    <w:p w:rsidRPr="00880D70" w:rsidR="00A1177D" w:rsidP="00C22919" w:rsidRDefault="00A1177D" w14:paraId="73FCB904" w14:textId="77777777">
      <w:pPr>
        <w:pStyle w:val="Sisluet2"/>
        <w:tabs>
          <w:tab w:val="left" w:pos="880"/>
          <w:tab w:val="right" w:leader="dot" w:pos="9628"/>
        </w:tabs>
        <w:spacing w:line="276" w:lineRule="auto"/>
        <w:rPr>
          <w:rFonts w:eastAsia="Times New Roman"/>
          <w:noProof/>
          <w:lang w:eastAsia="fi-FI"/>
        </w:rPr>
      </w:pPr>
      <w:hyperlink w:history="1" w:anchor="_Toc468713995">
        <w:r w:rsidRPr="00880D70">
          <w:rPr>
            <w:rStyle w:val="Hyperlinkki"/>
            <w:noProof/>
          </w:rPr>
          <w:t>2.2</w:t>
        </w:r>
        <w:r w:rsidRPr="00880D70">
          <w:rPr>
            <w:rFonts w:eastAsia="Times New Roman"/>
            <w:noProof/>
            <w:lang w:eastAsia="fi-FI"/>
          </w:rPr>
          <w:tab/>
        </w:r>
        <w:r w:rsidRPr="00880D70">
          <w:rPr>
            <w:rStyle w:val="Hyperlinkki"/>
            <w:noProof/>
          </w:rPr>
          <w:t>Tasa‐arvoon ja yhdenvertaisuuteen liittyvä lainsäädäntö</w:t>
        </w:r>
        <w:r w:rsidRPr="00880D70">
          <w:rPr>
            <w:noProof/>
            <w:webHidden/>
          </w:rPr>
          <w:tab/>
        </w:r>
        <w:r w:rsidRPr="00880D70">
          <w:rPr>
            <w:noProof/>
            <w:webHidden/>
          </w:rPr>
          <w:fldChar w:fldCharType="begin"/>
        </w:r>
        <w:r w:rsidRPr="00880D70">
          <w:rPr>
            <w:noProof/>
            <w:webHidden/>
          </w:rPr>
          <w:instrText xml:space="preserve"> PAGEREF _Toc468713995 \h </w:instrText>
        </w:r>
        <w:r w:rsidRPr="00880D70">
          <w:rPr>
            <w:noProof/>
            <w:webHidden/>
          </w:rPr>
        </w:r>
        <w:r w:rsidRPr="00880D70">
          <w:rPr>
            <w:noProof/>
            <w:webHidden/>
          </w:rPr>
          <w:fldChar w:fldCharType="separate"/>
        </w:r>
        <w:r w:rsidRPr="00880D70">
          <w:rPr>
            <w:noProof/>
            <w:webHidden/>
          </w:rPr>
          <w:t>5</w:t>
        </w:r>
        <w:r w:rsidRPr="00880D70">
          <w:rPr>
            <w:noProof/>
            <w:webHidden/>
          </w:rPr>
          <w:fldChar w:fldCharType="end"/>
        </w:r>
      </w:hyperlink>
    </w:p>
    <w:p w:rsidRPr="00880D70" w:rsidR="00A1177D" w:rsidP="00C22919" w:rsidRDefault="00A1177D" w14:paraId="22CF001C" w14:textId="77777777">
      <w:pPr>
        <w:pStyle w:val="Sisluet1"/>
        <w:tabs>
          <w:tab w:val="left" w:pos="440"/>
          <w:tab w:val="right" w:leader="dot" w:pos="9628"/>
        </w:tabs>
        <w:spacing w:line="276" w:lineRule="auto"/>
        <w:rPr>
          <w:rFonts w:eastAsia="Times New Roman"/>
          <w:noProof/>
          <w:lang w:eastAsia="fi-FI"/>
        </w:rPr>
      </w:pPr>
      <w:hyperlink w:history="1" w:anchor="_Toc468713996">
        <w:r w:rsidRPr="00880D70">
          <w:rPr>
            <w:rStyle w:val="Hyperlinkki"/>
            <w:noProof/>
          </w:rPr>
          <w:t>3.</w:t>
        </w:r>
        <w:r w:rsidRPr="00880D70">
          <w:rPr>
            <w:rFonts w:eastAsia="Times New Roman"/>
            <w:noProof/>
            <w:lang w:eastAsia="fi-FI"/>
          </w:rPr>
          <w:tab/>
        </w:r>
        <w:r w:rsidRPr="00880D70">
          <w:rPr>
            <w:rStyle w:val="Hyperlinkki"/>
            <w:noProof/>
          </w:rPr>
          <w:t>Tasa‐arvo ja yhdenvertaisuustyön osa‐alueet</w:t>
        </w:r>
        <w:r w:rsidRPr="00880D70">
          <w:rPr>
            <w:noProof/>
            <w:webHidden/>
          </w:rPr>
          <w:tab/>
        </w:r>
        <w:r w:rsidRPr="00880D70">
          <w:rPr>
            <w:noProof/>
            <w:webHidden/>
          </w:rPr>
          <w:fldChar w:fldCharType="begin"/>
        </w:r>
        <w:r w:rsidRPr="00880D70">
          <w:rPr>
            <w:noProof/>
            <w:webHidden/>
          </w:rPr>
          <w:instrText xml:space="preserve"> PAGEREF _Toc468713996 \h </w:instrText>
        </w:r>
        <w:r w:rsidRPr="00880D70">
          <w:rPr>
            <w:noProof/>
            <w:webHidden/>
          </w:rPr>
        </w:r>
        <w:r w:rsidRPr="00880D70">
          <w:rPr>
            <w:noProof/>
            <w:webHidden/>
          </w:rPr>
          <w:fldChar w:fldCharType="separate"/>
        </w:r>
        <w:r w:rsidRPr="00880D70">
          <w:rPr>
            <w:noProof/>
            <w:webHidden/>
          </w:rPr>
          <w:t>6</w:t>
        </w:r>
        <w:r w:rsidRPr="00880D70">
          <w:rPr>
            <w:noProof/>
            <w:webHidden/>
          </w:rPr>
          <w:fldChar w:fldCharType="end"/>
        </w:r>
      </w:hyperlink>
    </w:p>
    <w:p w:rsidRPr="00880D70" w:rsidR="00A1177D" w:rsidP="00C22919" w:rsidRDefault="00A1177D" w14:paraId="4E16A8D3" w14:textId="77777777">
      <w:pPr>
        <w:pStyle w:val="Sisluet2"/>
        <w:tabs>
          <w:tab w:val="left" w:pos="880"/>
          <w:tab w:val="right" w:leader="dot" w:pos="9628"/>
        </w:tabs>
        <w:spacing w:line="276" w:lineRule="auto"/>
        <w:rPr>
          <w:rFonts w:eastAsia="Times New Roman"/>
          <w:noProof/>
          <w:lang w:eastAsia="fi-FI"/>
        </w:rPr>
      </w:pPr>
      <w:hyperlink w:history="1" w:anchor="_Toc468713997">
        <w:r w:rsidRPr="00880D70">
          <w:rPr>
            <w:rStyle w:val="Hyperlinkki"/>
            <w:noProof/>
          </w:rPr>
          <w:t>3.1</w:t>
        </w:r>
        <w:r w:rsidRPr="00880D70">
          <w:rPr>
            <w:rFonts w:eastAsia="Times New Roman"/>
            <w:noProof/>
            <w:lang w:eastAsia="fi-FI"/>
          </w:rPr>
          <w:tab/>
        </w:r>
        <w:r w:rsidRPr="00880D70">
          <w:rPr>
            <w:rStyle w:val="Hyperlinkki"/>
            <w:noProof/>
          </w:rPr>
          <w:t>Opetuksen järjestäminen</w:t>
        </w:r>
        <w:r w:rsidRPr="00880D70">
          <w:rPr>
            <w:noProof/>
            <w:webHidden/>
          </w:rPr>
          <w:tab/>
        </w:r>
        <w:r w:rsidRPr="00880D70">
          <w:rPr>
            <w:noProof/>
            <w:webHidden/>
          </w:rPr>
          <w:fldChar w:fldCharType="begin"/>
        </w:r>
        <w:r w:rsidRPr="00880D70">
          <w:rPr>
            <w:noProof/>
            <w:webHidden/>
          </w:rPr>
          <w:instrText xml:space="preserve"> PAGEREF _Toc468713997 \h </w:instrText>
        </w:r>
        <w:r w:rsidRPr="00880D70">
          <w:rPr>
            <w:noProof/>
            <w:webHidden/>
          </w:rPr>
        </w:r>
        <w:r w:rsidRPr="00880D70">
          <w:rPr>
            <w:noProof/>
            <w:webHidden/>
          </w:rPr>
          <w:fldChar w:fldCharType="separate"/>
        </w:r>
        <w:r w:rsidRPr="00880D70">
          <w:rPr>
            <w:noProof/>
            <w:webHidden/>
          </w:rPr>
          <w:t>6</w:t>
        </w:r>
        <w:r w:rsidRPr="00880D70">
          <w:rPr>
            <w:noProof/>
            <w:webHidden/>
          </w:rPr>
          <w:fldChar w:fldCharType="end"/>
        </w:r>
      </w:hyperlink>
    </w:p>
    <w:p w:rsidRPr="00880D70" w:rsidR="00A1177D" w:rsidP="00C22919" w:rsidRDefault="00A1177D" w14:paraId="3AE6C45F" w14:textId="77777777">
      <w:pPr>
        <w:pStyle w:val="Sisluet2"/>
        <w:tabs>
          <w:tab w:val="left" w:pos="880"/>
          <w:tab w:val="right" w:leader="dot" w:pos="9628"/>
        </w:tabs>
        <w:spacing w:line="276" w:lineRule="auto"/>
        <w:rPr>
          <w:rFonts w:eastAsia="Times New Roman"/>
          <w:noProof/>
          <w:lang w:eastAsia="fi-FI"/>
        </w:rPr>
      </w:pPr>
      <w:hyperlink w:history="1" w:anchor="_Toc468713998">
        <w:r w:rsidRPr="00880D70">
          <w:rPr>
            <w:rStyle w:val="Hyperlinkki"/>
            <w:noProof/>
          </w:rPr>
          <w:t>3.2</w:t>
        </w:r>
        <w:r w:rsidRPr="00880D70">
          <w:rPr>
            <w:rFonts w:eastAsia="Times New Roman"/>
            <w:noProof/>
            <w:lang w:eastAsia="fi-FI"/>
          </w:rPr>
          <w:tab/>
        </w:r>
        <w:r w:rsidRPr="00880D70">
          <w:rPr>
            <w:rStyle w:val="Hyperlinkki"/>
            <w:noProof/>
          </w:rPr>
          <w:t>Opintosuoritusten arviointi</w:t>
        </w:r>
        <w:r w:rsidRPr="00880D70">
          <w:rPr>
            <w:noProof/>
            <w:webHidden/>
          </w:rPr>
          <w:tab/>
        </w:r>
        <w:r w:rsidRPr="00880D70">
          <w:rPr>
            <w:noProof/>
            <w:webHidden/>
          </w:rPr>
          <w:fldChar w:fldCharType="begin"/>
        </w:r>
        <w:r w:rsidRPr="00880D70">
          <w:rPr>
            <w:noProof/>
            <w:webHidden/>
          </w:rPr>
          <w:instrText xml:space="preserve"> PAGEREF _Toc468713998 \h </w:instrText>
        </w:r>
        <w:r w:rsidRPr="00880D70">
          <w:rPr>
            <w:noProof/>
            <w:webHidden/>
          </w:rPr>
        </w:r>
        <w:r w:rsidRPr="00880D70">
          <w:rPr>
            <w:noProof/>
            <w:webHidden/>
          </w:rPr>
          <w:fldChar w:fldCharType="separate"/>
        </w:r>
        <w:r w:rsidRPr="00880D70">
          <w:rPr>
            <w:noProof/>
            <w:webHidden/>
          </w:rPr>
          <w:t>7</w:t>
        </w:r>
        <w:r w:rsidRPr="00880D70">
          <w:rPr>
            <w:noProof/>
            <w:webHidden/>
          </w:rPr>
          <w:fldChar w:fldCharType="end"/>
        </w:r>
      </w:hyperlink>
    </w:p>
    <w:p w:rsidRPr="00880D70" w:rsidR="00A1177D" w:rsidP="00C22919" w:rsidRDefault="00A1177D" w14:paraId="1485D649" w14:textId="77777777">
      <w:pPr>
        <w:pStyle w:val="Sisluet2"/>
        <w:tabs>
          <w:tab w:val="left" w:pos="880"/>
          <w:tab w:val="right" w:leader="dot" w:pos="9628"/>
        </w:tabs>
        <w:spacing w:line="276" w:lineRule="auto"/>
        <w:rPr>
          <w:rFonts w:eastAsia="Times New Roman"/>
          <w:noProof/>
          <w:lang w:eastAsia="fi-FI"/>
        </w:rPr>
      </w:pPr>
      <w:hyperlink w:history="1" w:anchor="_Toc468713999">
        <w:r w:rsidRPr="00880D70">
          <w:rPr>
            <w:rStyle w:val="Hyperlinkki"/>
            <w:noProof/>
          </w:rPr>
          <w:t>3.3</w:t>
        </w:r>
        <w:r w:rsidRPr="00880D70">
          <w:rPr>
            <w:rFonts w:eastAsia="Times New Roman"/>
            <w:noProof/>
            <w:lang w:eastAsia="fi-FI"/>
          </w:rPr>
          <w:tab/>
        </w:r>
        <w:r w:rsidRPr="00880D70">
          <w:rPr>
            <w:rStyle w:val="Hyperlinkki"/>
            <w:noProof/>
          </w:rPr>
          <w:t>Elämänkatsomus vakaumus ja mielipide</w:t>
        </w:r>
        <w:r w:rsidRPr="00880D70">
          <w:rPr>
            <w:noProof/>
            <w:webHidden/>
          </w:rPr>
          <w:tab/>
        </w:r>
        <w:r w:rsidRPr="00880D70">
          <w:rPr>
            <w:noProof/>
            <w:webHidden/>
          </w:rPr>
          <w:fldChar w:fldCharType="begin"/>
        </w:r>
        <w:r w:rsidRPr="00880D70">
          <w:rPr>
            <w:noProof/>
            <w:webHidden/>
          </w:rPr>
          <w:instrText xml:space="preserve"> PAGEREF _Toc468713999 \h </w:instrText>
        </w:r>
        <w:r w:rsidRPr="00880D70">
          <w:rPr>
            <w:noProof/>
            <w:webHidden/>
          </w:rPr>
        </w:r>
        <w:r w:rsidRPr="00880D70">
          <w:rPr>
            <w:noProof/>
            <w:webHidden/>
          </w:rPr>
          <w:fldChar w:fldCharType="separate"/>
        </w:r>
        <w:r w:rsidRPr="00880D70">
          <w:rPr>
            <w:noProof/>
            <w:webHidden/>
          </w:rPr>
          <w:t>8</w:t>
        </w:r>
        <w:r w:rsidRPr="00880D70">
          <w:rPr>
            <w:noProof/>
            <w:webHidden/>
          </w:rPr>
          <w:fldChar w:fldCharType="end"/>
        </w:r>
      </w:hyperlink>
    </w:p>
    <w:p w:rsidRPr="00880D70" w:rsidR="00A1177D" w:rsidP="00C22919" w:rsidRDefault="00A1177D" w14:paraId="622B4A91" w14:textId="77777777">
      <w:pPr>
        <w:pStyle w:val="Sisluet2"/>
        <w:tabs>
          <w:tab w:val="left" w:pos="880"/>
          <w:tab w:val="right" w:leader="dot" w:pos="9628"/>
        </w:tabs>
        <w:spacing w:line="276" w:lineRule="auto"/>
        <w:rPr>
          <w:rFonts w:eastAsia="Times New Roman"/>
          <w:noProof/>
          <w:lang w:eastAsia="fi-FI"/>
        </w:rPr>
      </w:pPr>
      <w:hyperlink w:history="1" w:anchor="_Toc468714000">
        <w:r w:rsidRPr="00880D70">
          <w:rPr>
            <w:rStyle w:val="Hyperlinkki"/>
            <w:noProof/>
          </w:rPr>
          <w:t>3.4</w:t>
        </w:r>
        <w:r w:rsidRPr="00880D70">
          <w:rPr>
            <w:rFonts w:eastAsia="Times New Roman"/>
            <w:noProof/>
            <w:lang w:eastAsia="fi-FI"/>
          </w:rPr>
          <w:tab/>
        </w:r>
        <w:r w:rsidRPr="00880D70">
          <w:rPr>
            <w:rStyle w:val="Hyperlinkki"/>
            <w:noProof/>
          </w:rPr>
          <w:t>Etninen tausta, kansallisuus ja kieli</w:t>
        </w:r>
        <w:r w:rsidRPr="00880D70">
          <w:rPr>
            <w:noProof/>
            <w:webHidden/>
          </w:rPr>
          <w:tab/>
        </w:r>
        <w:r w:rsidRPr="00880D70">
          <w:rPr>
            <w:noProof/>
            <w:webHidden/>
          </w:rPr>
          <w:fldChar w:fldCharType="begin"/>
        </w:r>
        <w:r w:rsidRPr="00880D70">
          <w:rPr>
            <w:noProof/>
            <w:webHidden/>
          </w:rPr>
          <w:instrText xml:space="preserve"> PAGEREF _Toc468714000 \h </w:instrText>
        </w:r>
        <w:r w:rsidRPr="00880D70">
          <w:rPr>
            <w:noProof/>
            <w:webHidden/>
          </w:rPr>
        </w:r>
        <w:r w:rsidRPr="00880D70">
          <w:rPr>
            <w:noProof/>
            <w:webHidden/>
          </w:rPr>
          <w:fldChar w:fldCharType="separate"/>
        </w:r>
        <w:r w:rsidRPr="00880D70">
          <w:rPr>
            <w:noProof/>
            <w:webHidden/>
          </w:rPr>
          <w:t>8</w:t>
        </w:r>
        <w:r w:rsidRPr="00880D70">
          <w:rPr>
            <w:noProof/>
            <w:webHidden/>
          </w:rPr>
          <w:fldChar w:fldCharType="end"/>
        </w:r>
      </w:hyperlink>
    </w:p>
    <w:p w:rsidRPr="00880D70" w:rsidR="00A1177D" w:rsidP="00C22919" w:rsidRDefault="00A1177D" w14:paraId="4C78777A" w14:textId="77777777">
      <w:pPr>
        <w:pStyle w:val="Sisluet2"/>
        <w:tabs>
          <w:tab w:val="left" w:pos="880"/>
          <w:tab w:val="right" w:leader="dot" w:pos="9628"/>
        </w:tabs>
        <w:spacing w:line="276" w:lineRule="auto"/>
        <w:rPr>
          <w:rFonts w:eastAsia="Times New Roman"/>
          <w:noProof/>
          <w:lang w:eastAsia="fi-FI"/>
        </w:rPr>
      </w:pPr>
      <w:hyperlink w:history="1" w:anchor="_Toc468714001">
        <w:r w:rsidRPr="00880D70">
          <w:rPr>
            <w:rStyle w:val="Hyperlinkki"/>
            <w:noProof/>
          </w:rPr>
          <w:t>3.5</w:t>
        </w:r>
        <w:r w:rsidRPr="00880D70">
          <w:rPr>
            <w:rFonts w:eastAsia="Times New Roman"/>
            <w:noProof/>
            <w:lang w:eastAsia="fi-FI"/>
          </w:rPr>
          <w:tab/>
        </w:r>
        <w:r w:rsidRPr="00880D70">
          <w:rPr>
            <w:rStyle w:val="Hyperlinkki"/>
            <w:noProof/>
          </w:rPr>
          <w:t>Seksuaalinen suuntautuminen</w:t>
        </w:r>
        <w:r w:rsidRPr="00880D70">
          <w:rPr>
            <w:noProof/>
            <w:webHidden/>
          </w:rPr>
          <w:tab/>
        </w:r>
        <w:r w:rsidRPr="00880D70">
          <w:rPr>
            <w:noProof/>
            <w:webHidden/>
          </w:rPr>
          <w:fldChar w:fldCharType="begin"/>
        </w:r>
        <w:r w:rsidRPr="00880D70">
          <w:rPr>
            <w:noProof/>
            <w:webHidden/>
          </w:rPr>
          <w:instrText xml:space="preserve"> PAGEREF _Toc468714001 \h </w:instrText>
        </w:r>
        <w:r w:rsidRPr="00880D70">
          <w:rPr>
            <w:noProof/>
            <w:webHidden/>
          </w:rPr>
        </w:r>
        <w:r w:rsidRPr="00880D70">
          <w:rPr>
            <w:noProof/>
            <w:webHidden/>
          </w:rPr>
          <w:fldChar w:fldCharType="separate"/>
        </w:r>
        <w:r w:rsidRPr="00880D70">
          <w:rPr>
            <w:noProof/>
            <w:webHidden/>
          </w:rPr>
          <w:t>8</w:t>
        </w:r>
        <w:r w:rsidRPr="00880D70">
          <w:rPr>
            <w:noProof/>
            <w:webHidden/>
          </w:rPr>
          <w:fldChar w:fldCharType="end"/>
        </w:r>
      </w:hyperlink>
    </w:p>
    <w:p w:rsidRPr="00880D70" w:rsidR="00A1177D" w:rsidP="00C22919" w:rsidRDefault="00A1177D" w14:paraId="47EACEC7" w14:textId="77777777">
      <w:pPr>
        <w:pStyle w:val="Sisluet2"/>
        <w:tabs>
          <w:tab w:val="left" w:pos="880"/>
          <w:tab w:val="right" w:leader="dot" w:pos="9628"/>
        </w:tabs>
        <w:spacing w:line="276" w:lineRule="auto"/>
        <w:rPr>
          <w:rFonts w:eastAsia="Times New Roman"/>
          <w:noProof/>
          <w:lang w:eastAsia="fi-FI"/>
        </w:rPr>
      </w:pPr>
      <w:hyperlink w:history="1" w:anchor="_Toc468714002">
        <w:r w:rsidRPr="00880D70">
          <w:rPr>
            <w:rStyle w:val="Hyperlinkki"/>
            <w:noProof/>
          </w:rPr>
          <w:t>3.6</w:t>
        </w:r>
        <w:r w:rsidRPr="00880D70">
          <w:rPr>
            <w:rFonts w:eastAsia="Times New Roman"/>
            <w:noProof/>
            <w:lang w:eastAsia="fi-FI"/>
          </w:rPr>
          <w:tab/>
        </w:r>
        <w:r w:rsidRPr="00880D70">
          <w:rPr>
            <w:rStyle w:val="Hyperlinkki"/>
            <w:noProof/>
          </w:rPr>
          <w:t>Seksuaalinen häirintä ja sen ehkäisy</w:t>
        </w:r>
        <w:r w:rsidRPr="00880D70">
          <w:rPr>
            <w:noProof/>
            <w:webHidden/>
          </w:rPr>
          <w:tab/>
        </w:r>
        <w:r w:rsidRPr="00880D70">
          <w:rPr>
            <w:noProof/>
            <w:webHidden/>
          </w:rPr>
          <w:fldChar w:fldCharType="begin"/>
        </w:r>
        <w:r w:rsidRPr="00880D70">
          <w:rPr>
            <w:noProof/>
            <w:webHidden/>
          </w:rPr>
          <w:instrText xml:space="preserve"> PAGEREF _Toc468714002 \h </w:instrText>
        </w:r>
        <w:r w:rsidRPr="00880D70">
          <w:rPr>
            <w:noProof/>
            <w:webHidden/>
          </w:rPr>
        </w:r>
        <w:r w:rsidRPr="00880D70">
          <w:rPr>
            <w:noProof/>
            <w:webHidden/>
          </w:rPr>
          <w:fldChar w:fldCharType="separate"/>
        </w:r>
        <w:r w:rsidRPr="00880D70">
          <w:rPr>
            <w:noProof/>
            <w:webHidden/>
          </w:rPr>
          <w:t>8</w:t>
        </w:r>
        <w:r w:rsidRPr="00880D70">
          <w:rPr>
            <w:noProof/>
            <w:webHidden/>
          </w:rPr>
          <w:fldChar w:fldCharType="end"/>
        </w:r>
      </w:hyperlink>
    </w:p>
    <w:p w:rsidRPr="00880D70" w:rsidR="00A1177D" w:rsidP="00C22919" w:rsidRDefault="00A1177D" w14:paraId="650E47B0" w14:textId="77777777">
      <w:pPr>
        <w:pStyle w:val="Sisluet2"/>
        <w:tabs>
          <w:tab w:val="left" w:pos="880"/>
          <w:tab w:val="right" w:leader="dot" w:pos="9628"/>
        </w:tabs>
        <w:spacing w:line="276" w:lineRule="auto"/>
        <w:rPr>
          <w:rFonts w:eastAsia="Times New Roman"/>
          <w:noProof/>
          <w:lang w:eastAsia="fi-FI"/>
        </w:rPr>
      </w:pPr>
      <w:hyperlink w:history="1" w:anchor="_Toc468714003">
        <w:r w:rsidRPr="00880D70">
          <w:rPr>
            <w:rStyle w:val="Hyperlinkki"/>
            <w:noProof/>
          </w:rPr>
          <w:t>3.7</w:t>
        </w:r>
        <w:r w:rsidRPr="00880D70">
          <w:rPr>
            <w:rFonts w:eastAsia="Times New Roman"/>
            <w:noProof/>
            <w:lang w:eastAsia="fi-FI"/>
          </w:rPr>
          <w:tab/>
        </w:r>
        <w:r w:rsidRPr="00880D70">
          <w:rPr>
            <w:rStyle w:val="Hyperlinkki"/>
            <w:noProof/>
          </w:rPr>
          <w:t>Vammaisuus ja terveydentila</w:t>
        </w:r>
        <w:r w:rsidRPr="00880D70">
          <w:rPr>
            <w:noProof/>
            <w:webHidden/>
          </w:rPr>
          <w:tab/>
        </w:r>
        <w:r w:rsidRPr="00880D70">
          <w:rPr>
            <w:noProof/>
            <w:webHidden/>
          </w:rPr>
          <w:fldChar w:fldCharType="begin"/>
        </w:r>
        <w:r w:rsidRPr="00880D70">
          <w:rPr>
            <w:noProof/>
            <w:webHidden/>
          </w:rPr>
          <w:instrText xml:space="preserve"> PAGEREF _Toc468714003 \h </w:instrText>
        </w:r>
        <w:r w:rsidRPr="00880D70">
          <w:rPr>
            <w:noProof/>
            <w:webHidden/>
          </w:rPr>
        </w:r>
        <w:r w:rsidRPr="00880D70">
          <w:rPr>
            <w:noProof/>
            <w:webHidden/>
          </w:rPr>
          <w:fldChar w:fldCharType="separate"/>
        </w:r>
        <w:r w:rsidRPr="00880D70">
          <w:rPr>
            <w:noProof/>
            <w:webHidden/>
          </w:rPr>
          <w:t>9</w:t>
        </w:r>
        <w:r w:rsidRPr="00880D70">
          <w:rPr>
            <w:noProof/>
            <w:webHidden/>
          </w:rPr>
          <w:fldChar w:fldCharType="end"/>
        </w:r>
      </w:hyperlink>
    </w:p>
    <w:p w:rsidRPr="00880D70" w:rsidR="00A1177D" w:rsidP="00C22919" w:rsidRDefault="00A1177D" w14:paraId="1DC261BA" w14:textId="77777777">
      <w:pPr>
        <w:pStyle w:val="Sisluet1"/>
        <w:tabs>
          <w:tab w:val="left" w:pos="440"/>
          <w:tab w:val="right" w:leader="dot" w:pos="9628"/>
        </w:tabs>
        <w:spacing w:line="276" w:lineRule="auto"/>
        <w:rPr>
          <w:rFonts w:eastAsia="Times New Roman"/>
          <w:noProof/>
          <w:lang w:eastAsia="fi-FI"/>
        </w:rPr>
      </w:pPr>
      <w:hyperlink w:history="1" w:anchor="_Toc468714004">
        <w:r w:rsidRPr="00880D70">
          <w:rPr>
            <w:rStyle w:val="Hyperlinkki"/>
            <w:noProof/>
          </w:rPr>
          <w:t>4.</w:t>
        </w:r>
        <w:r w:rsidRPr="00880D70">
          <w:rPr>
            <w:rFonts w:eastAsia="Times New Roman"/>
            <w:noProof/>
            <w:lang w:eastAsia="fi-FI"/>
          </w:rPr>
          <w:tab/>
        </w:r>
        <w:r w:rsidRPr="00880D70">
          <w:rPr>
            <w:rStyle w:val="Hyperlinkki"/>
            <w:noProof/>
          </w:rPr>
          <w:t>Toiminta syrjintä – ja häirintätapauksissa</w:t>
        </w:r>
        <w:r w:rsidRPr="00880D70">
          <w:rPr>
            <w:noProof/>
            <w:webHidden/>
          </w:rPr>
          <w:tab/>
        </w:r>
        <w:r w:rsidRPr="00880D70">
          <w:rPr>
            <w:noProof/>
            <w:webHidden/>
          </w:rPr>
          <w:fldChar w:fldCharType="begin"/>
        </w:r>
        <w:r w:rsidRPr="00880D70">
          <w:rPr>
            <w:noProof/>
            <w:webHidden/>
          </w:rPr>
          <w:instrText xml:space="preserve"> PAGEREF _Toc468714004 \h </w:instrText>
        </w:r>
        <w:r w:rsidRPr="00880D70">
          <w:rPr>
            <w:noProof/>
            <w:webHidden/>
          </w:rPr>
        </w:r>
        <w:r w:rsidRPr="00880D70">
          <w:rPr>
            <w:noProof/>
            <w:webHidden/>
          </w:rPr>
          <w:fldChar w:fldCharType="separate"/>
        </w:r>
        <w:r w:rsidRPr="00880D70">
          <w:rPr>
            <w:noProof/>
            <w:webHidden/>
          </w:rPr>
          <w:t>9</w:t>
        </w:r>
        <w:r w:rsidRPr="00880D70">
          <w:rPr>
            <w:noProof/>
            <w:webHidden/>
          </w:rPr>
          <w:fldChar w:fldCharType="end"/>
        </w:r>
      </w:hyperlink>
    </w:p>
    <w:p w:rsidRPr="00880D70" w:rsidR="00A1177D" w:rsidP="00C22919" w:rsidRDefault="00A1177D" w14:paraId="5F0D5338" w14:textId="77777777">
      <w:pPr>
        <w:pStyle w:val="Sisluet2"/>
        <w:tabs>
          <w:tab w:val="left" w:pos="880"/>
          <w:tab w:val="right" w:leader="dot" w:pos="9628"/>
        </w:tabs>
        <w:spacing w:line="276" w:lineRule="auto"/>
        <w:rPr>
          <w:rFonts w:eastAsia="Times New Roman"/>
          <w:noProof/>
          <w:lang w:eastAsia="fi-FI"/>
        </w:rPr>
      </w:pPr>
      <w:hyperlink w:history="1" w:anchor="_Toc468714005">
        <w:r w:rsidRPr="00880D70">
          <w:rPr>
            <w:rStyle w:val="Hyperlinkki"/>
            <w:noProof/>
          </w:rPr>
          <w:t>4.1</w:t>
        </w:r>
        <w:r w:rsidRPr="00880D70">
          <w:rPr>
            <w:rFonts w:eastAsia="Times New Roman"/>
            <w:noProof/>
            <w:lang w:eastAsia="fi-FI"/>
          </w:rPr>
          <w:tab/>
        </w:r>
        <w:r w:rsidRPr="00880D70">
          <w:rPr>
            <w:rStyle w:val="Hyperlinkki"/>
            <w:noProof/>
          </w:rPr>
          <w:t>Häirinnän ehkäiseminen</w:t>
        </w:r>
        <w:r w:rsidRPr="00880D70">
          <w:rPr>
            <w:noProof/>
            <w:webHidden/>
          </w:rPr>
          <w:tab/>
        </w:r>
        <w:r w:rsidRPr="00880D70">
          <w:rPr>
            <w:noProof/>
            <w:webHidden/>
          </w:rPr>
          <w:fldChar w:fldCharType="begin"/>
        </w:r>
        <w:r w:rsidRPr="00880D70">
          <w:rPr>
            <w:noProof/>
            <w:webHidden/>
          </w:rPr>
          <w:instrText xml:space="preserve"> PAGEREF _Toc468714005 \h </w:instrText>
        </w:r>
        <w:r w:rsidRPr="00880D70">
          <w:rPr>
            <w:noProof/>
            <w:webHidden/>
          </w:rPr>
        </w:r>
        <w:r w:rsidRPr="00880D70">
          <w:rPr>
            <w:noProof/>
            <w:webHidden/>
          </w:rPr>
          <w:fldChar w:fldCharType="separate"/>
        </w:r>
        <w:r w:rsidRPr="00880D70">
          <w:rPr>
            <w:noProof/>
            <w:webHidden/>
          </w:rPr>
          <w:t>9</w:t>
        </w:r>
        <w:r w:rsidRPr="00880D70">
          <w:rPr>
            <w:noProof/>
            <w:webHidden/>
          </w:rPr>
          <w:fldChar w:fldCharType="end"/>
        </w:r>
      </w:hyperlink>
    </w:p>
    <w:p w:rsidRPr="00880D70" w:rsidR="00A1177D" w:rsidP="00C22919" w:rsidRDefault="00A1177D" w14:paraId="066B79EC" w14:textId="77777777">
      <w:pPr>
        <w:pStyle w:val="Sisluet2"/>
        <w:tabs>
          <w:tab w:val="left" w:pos="880"/>
          <w:tab w:val="right" w:leader="dot" w:pos="9628"/>
        </w:tabs>
        <w:spacing w:line="276" w:lineRule="auto"/>
        <w:rPr>
          <w:rFonts w:eastAsia="Times New Roman"/>
          <w:noProof/>
          <w:lang w:eastAsia="fi-FI"/>
        </w:rPr>
      </w:pPr>
      <w:hyperlink w:history="1" w:anchor="_Toc468714006">
        <w:r w:rsidRPr="00880D70">
          <w:rPr>
            <w:rStyle w:val="Hyperlinkki"/>
            <w:noProof/>
          </w:rPr>
          <w:t>4.2</w:t>
        </w:r>
        <w:r w:rsidRPr="00880D70">
          <w:rPr>
            <w:rFonts w:eastAsia="Times New Roman"/>
            <w:noProof/>
            <w:lang w:eastAsia="fi-FI"/>
          </w:rPr>
          <w:tab/>
        </w:r>
        <w:r w:rsidRPr="00880D70">
          <w:rPr>
            <w:rStyle w:val="Hyperlinkki"/>
            <w:noProof/>
          </w:rPr>
          <w:t>Häirintään puuttuminen</w:t>
        </w:r>
        <w:r w:rsidRPr="00880D70">
          <w:rPr>
            <w:noProof/>
            <w:webHidden/>
          </w:rPr>
          <w:tab/>
        </w:r>
        <w:r w:rsidRPr="00880D70">
          <w:rPr>
            <w:noProof/>
            <w:webHidden/>
          </w:rPr>
          <w:fldChar w:fldCharType="begin"/>
        </w:r>
        <w:r w:rsidRPr="00880D70">
          <w:rPr>
            <w:noProof/>
            <w:webHidden/>
          </w:rPr>
          <w:instrText xml:space="preserve"> PAGEREF _Toc468714006 \h </w:instrText>
        </w:r>
        <w:r w:rsidRPr="00880D70">
          <w:rPr>
            <w:noProof/>
            <w:webHidden/>
          </w:rPr>
        </w:r>
        <w:r w:rsidRPr="00880D70">
          <w:rPr>
            <w:noProof/>
            <w:webHidden/>
          </w:rPr>
          <w:fldChar w:fldCharType="separate"/>
        </w:r>
        <w:r w:rsidRPr="00880D70">
          <w:rPr>
            <w:noProof/>
            <w:webHidden/>
          </w:rPr>
          <w:t>9</w:t>
        </w:r>
        <w:r w:rsidRPr="00880D70">
          <w:rPr>
            <w:noProof/>
            <w:webHidden/>
          </w:rPr>
          <w:fldChar w:fldCharType="end"/>
        </w:r>
      </w:hyperlink>
    </w:p>
    <w:p w:rsidRPr="00880D70" w:rsidR="00A1177D" w:rsidP="00C22919" w:rsidRDefault="00A1177D" w14:paraId="726E00C2" w14:textId="77777777">
      <w:pPr>
        <w:pStyle w:val="Sisluet1"/>
        <w:tabs>
          <w:tab w:val="left" w:pos="440"/>
          <w:tab w:val="right" w:leader="dot" w:pos="9628"/>
        </w:tabs>
        <w:spacing w:line="276" w:lineRule="auto"/>
        <w:rPr>
          <w:rFonts w:eastAsia="Times New Roman"/>
          <w:noProof/>
          <w:lang w:eastAsia="fi-FI"/>
        </w:rPr>
      </w:pPr>
      <w:hyperlink w:history="1" w:anchor="_Toc468714007">
        <w:r w:rsidRPr="00880D70">
          <w:rPr>
            <w:rStyle w:val="Hyperlinkki"/>
            <w:noProof/>
          </w:rPr>
          <w:t>5.</w:t>
        </w:r>
        <w:r w:rsidRPr="00880D70">
          <w:rPr>
            <w:rFonts w:eastAsia="Times New Roman"/>
            <w:noProof/>
            <w:lang w:eastAsia="fi-FI"/>
          </w:rPr>
          <w:tab/>
        </w:r>
        <w:r w:rsidRPr="00880D70">
          <w:rPr>
            <w:rStyle w:val="Hyperlinkki"/>
            <w:noProof/>
          </w:rPr>
          <w:t>Koulukohtainen suunnitelmaosuus</w:t>
        </w:r>
        <w:r w:rsidRPr="00880D70">
          <w:rPr>
            <w:noProof/>
            <w:webHidden/>
          </w:rPr>
          <w:tab/>
        </w:r>
        <w:r w:rsidRPr="00880D70">
          <w:rPr>
            <w:noProof/>
            <w:webHidden/>
          </w:rPr>
          <w:fldChar w:fldCharType="begin"/>
        </w:r>
        <w:r w:rsidRPr="00880D70">
          <w:rPr>
            <w:noProof/>
            <w:webHidden/>
          </w:rPr>
          <w:instrText xml:space="preserve"> PAGEREF _Toc468714007 \h </w:instrText>
        </w:r>
        <w:r w:rsidRPr="00880D70">
          <w:rPr>
            <w:noProof/>
            <w:webHidden/>
          </w:rPr>
        </w:r>
        <w:r w:rsidRPr="00880D70">
          <w:rPr>
            <w:noProof/>
            <w:webHidden/>
          </w:rPr>
          <w:fldChar w:fldCharType="separate"/>
        </w:r>
        <w:r w:rsidRPr="00880D70">
          <w:rPr>
            <w:noProof/>
            <w:webHidden/>
          </w:rPr>
          <w:t>10</w:t>
        </w:r>
        <w:r w:rsidRPr="00880D70">
          <w:rPr>
            <w:noProof/>
            <w:webHidden/>
          </w:rPr>
          <w:fldChar w:fldCharType="end"/>
        </w:r>
      </w:hyperlink>
    </w:p>
    <w:p w:rsidRPr="00880D70" w:rsidR="00A1177D" w:rsidP="00C22919" w:rsidRDefault="00A1177D" w14:paraId="157E9409" w14:textId="77777777">
      <w:pPr>
        <w:pStyle w:val="Sisluet2"/>
        <w:tabs>
          <w:tab w:val="left" w:pos="880"/>
          <w:tab w:val="right" w:leader="dot" w:pos="9628"/>
        </w:tabs>
        <w:spacing w:line="276" w:lineRule="auto"/>
        <w:rPr>
          <w:rFonts w:eastAsia="Times New Roman"/>
          <w:noProof/>
          <w:lang w:eastAsia="fi-FI"/>
        </w:rPr>
      </w:pPr>
      <w:hyperlink w:history="1" w:anchor="_Toc468714008">
        <w:r w:rsidRPr="00880D70">
          <w:rPr>
            <w:rStyle w:val="Hyperlinkki"/>
            <w:noProof/>
          </w:rPr>
          <w:t>5.1</w:t>
        </w:r>
        <w:r w:rsidRPr="00880D70">
          <w:rPr>
            <w:rFonts w:eastAsia="Times New Roman"/>
            <w:noProof/>
            <w:lang w:eastAsia="fi-FI"/>
          </w:rPr>
          <w:tab/>
        </w:r>
        <w:r w:rsidRPr="00880D70">
          <w:rPr>
            <w:rStyle w:val="Hyperlinkki"/>
            <w:noProof/>
          </w:rPr>
          <w:t>Koulun tasa-arvotyön suunnittelun painopisteet</w:t>
        </w:r>
        <w:r w:rsidRPr="00880D70">
          <w:rPr>
            <w:noProof/>
            <w:webHidden/>
          </w:rPr>
          <w:tab/>
        </w:r>
        <w:r w:rsidRPr="00880D70">
          <w:rPr>
            <w:noProof/>
            <w:webHidden/>
          </w:rPr>
          <w:fldChar w:fldCharType="begin"/>
        </w:r>
        <w:r w:rsidRPr="00880D70">
          <w:rPr>
            <w:noProof/>
            <w:webHidden/>
          </w:rPr>
          <w:instrText xml:space="preserve"> PAGEREF _Toc468714008 \h </w:instrText>
        </w:r>
        <w:r w:rsidRPr="00880D70">
          <w:rPr>
            <w:noProof/>
            <w:webHidden/>
          </w:rPr>
        </w:r>
        <w:r w:rsidRPr="00880D70">
          <w:rPr>
            <w:noProof/>
            <w:webHidden/>
          </w:rPr>
          <w:fldChar w:fldCharType="separate"/>
        </w:r>
        <w:r w:rsidRPr="00880D70">
          <w:rPr>
            <w:noProof/>
            <w:webHidden/>
          </w:rPr>
          <w:t>12</w:t>
        </w:r>
        <w:r w:rsidRPr="00880D70">
          <w:rPr>
            <w:noProof/>
            <w:webHidden/>
          </w:rPr>
          <w:fldChar w:fldCharType="end"/>
        </w:r>
      </w:hyperlink>
    </w:p>
    <w:p w:rsidRPr="00880D70" w:rsidR="00A1177D" w:rsidP="00C22919" w:rsidRDefault="00A1177D" w14:paraId="5FA1D45C" w14:textId="77777777">
      <w:pPr>
        <w:pStyle w:val="Sisluet2"/>
        <w:tabs>
          <w:tab w:val="left" w:pos="880"/>
          <w:tab w:val="right" w:leader="dot" w:pos="9628"/>
        </w:tabs>
        <w:spacing w:line="276" w:lineRule="auto"/>
        <w:rPr>
          <w:rFonts w:eastAsia="Times New Roman"/>
          <w:noProof/>
          <w:lang w:eastAsia="fi-FI"/>
        </w:rPr>
      </w:pPr>
      <w:hyperlink w:history="1" w:anchor="_Toc468714009">
        <w:r w:rsidRPr="00880D70">
          <w:rPr>
            <w:rStyle w:val="Hyperlinkki"/>
            <w:noProof/>
          </w:rPr>
          <w:t>5.1</w:t>
        </w:r>
        <w:r w:rsidRPr="00880D70">
          <w:rPr>
            <w:rFonts w:eastAsia="Times New Roman"/>
            <w:noProof/>
            <w:lang w:eastAsia="fi-FI"/>
          </w:rPr>
          <w:tab/>
        </w:r>
        <w:r w:rsidRPr="00880D70">
          <w:rPr>
            <w:rStyle w:val="Hyperlinkki"/>
            <w:noProof/>
          </w:rPr>
          <w:t>Koulun valitsemat kehittämistoimenpiteet</w:t>
        </w:r>
        <w:r w:rsidRPr="00880D70">
          <w:rPr>
            <w:noProof/>
            <w:webHidden/>
          </w:rPr>
          <w:tab/>
        </w:r>
        <w:r w:rsidRPr="00880D70">
          <w:rPr>
            <w:noProof/>
            <w:webHidden/>
          </w:rPr>
          <w:fldChar w:fldCharType="begin"/>
        </w:r>
        <w:r w:rsidRPr="00880D70">
          <w:rPr>
            <w:noProof/>
            <w:webHidden/>
          </w:rPr>
          <w:instrText xml:space="preserve"> PAGEREF _Toc468714009 \h </w:instrText>
        </w:r>
        <w:r w:rsidRPr="00880D70">
          <w:rPr>
            <w:noProof/>
            <w:webHidden/>
          </w:rPr>
        </w:r>
        <w:r w:rsidRPr="00880D70">
          <w:rPr>
            <w:noProof/>
            <w:webHidden/>
          </w:rPr>
          <w:fldChar w:fldCharType="separate"/>
        </w:r>
        <w:r w:rsidRPr="00880D70">
          <w:rPr>
            <w:noProof/>
            <w:webHidden/>
          </w:rPr>
          <w:t>12</w:t>
        </w:r>
        <w:r w:rsidRPr="00880D70">
          <w:rPr>
            <w:noProof/>
            <w:webHidden/>
          </w:rPr>
          <w:fldChar w:fldCharType="end"/>
        </w:r>
      </w:hyperlink>
    </w:p>
    <w:p w:rsidRPr="00880D70" w:rsidR="00A1177D" w:rsidP="00C22919" w:rsidRDefault="00A1177D" w14:paraId="19F2210F" w14:textId="77777777">
      <w:pPr>
        <w:pStyle w:val="Sisluet1"/>
        <w:tabs>
          <w:tab w:val="left" w:pos="440"/>
          <w:tab w:val="right" w:leader="dot" w:pos="9628"/>
        </w:tabs>
        <w:spacing w:line="276" w:lineRule="auto"/>
        <w:rPr>
          <w:rFonts w:eastAsia="Times New Roman"/>
          <w:noProof/>
          <w:lang w:eastAsia="fi-FI"/>
        </w:rPr>
      </w:pPr>
      <w:hyperlink w:history="1" w:anchor="_Toc468714010">
        <w:r w:rsidRPr="00880D70">
          <w:rPr>
            <w:rStyle w:val="Hyperlinkki"/>
            <w:noProof/>
          </w:rPr>
          <w:t>6.</w:t>
        </w:r>
        <w:r w:rsidRPr="00880D70">
          <w:rPr>
            <w:rFonts w:eastAsia="Times New Roman"/>
            <w:noProof/>
            <w:lang w:eastAsia="fi-FI"/>
          </w:rPr>
          <w:tab/>
        </w:r>
        <w:r w:rsidRPr="00880D70">
          <w:rPr>
            <w:rStyle w:val="Hyperlinkki"/>
            <w:noProof/>
          </w:rPr>
          <w:t>Lähteet, lisätietoa ja ohjeita</w:t>
        </w:r>
        <w:r w:rsidRPr="00880D70">
          <w:rPr>
            <w:noProof/>
            <w:webHidden/>
          </w:rPr>
          <w:tab/>
        </w:r>
        <w:r w:rsidRPr="00880D70">
          <w:rPr>
            <w:noProof/>
            <w:webHidden/>
          </w:rPr>
          <w:fldChar w:fldCharType="begin"/>
        </w:r>
        <w:r w:rsidRPr="00880D70">
          <w:rPr>
            <w:noProof/>
            <w:webHidden/>
          </w:rPr>
          <w:instrText xml:space="preserve"> PAGEREF _Toc468714010 \h </w:instrText>
        </w:r>
        <w:r w:rsidRPr="00880D70">
          <w:rPr>
            <w:noProof/>
            <w:webHidden/>
          </w:rPr>
        </w:r>
        <w:r w:rsidRPr="00880D70">
          <w:rPr>
            <w:noProof/>
            <w:webHidden/>
          </w:rPr>
          <w:fldChar w:fldCharType="separate"/>
        </w:r>
        <w:r w:rsidRPr="00880D70">
          <w:rPr>
            <w:noProof/>
            <w:webHidden/>
          </w:rPr>
          <w:t>13</w:t>
        </w:r>
        <w:r w:rsidRPr="00880D70">
          <w:rPr>
            <w:noProof/>
            <w:webHidden/>
          </w:rPr>
          <w:fldChar w:fldCharType="end"/>
        </w:r>
      </w:hyperlink>
    </w:p>
    <w:p w:rsidRPr="00880D70" w:rsidR="00A1177D" w:rsidP="00C22919" w:rsidRDefault="00A1177D" w14:paraId="52E56223" w14:textId="77777777">
      <w:pPr>
        <w:spacing w:line="276" w:lineRule="auto"/>
        <w:rPr>
          <w:rFonts w:ascii="Calibri" w:hAnsi="Calibri"/>
          <w:sz w:val="22"/>
          <w:szCs w:val="22"/>
        </w:rPr>
      </w:pPr>
      <w:r w:rsidRPr="00880D70">
        <w:rPr>
          <w:rFonts w:ascii="Calibri" w:hAnsi="Calibri"/>
          <w:b/>
          <w:bCs/>
          <w:sz w:val="22"/>
          <w:szCs w:val="22"/>
        </w:rPr>
        <w:fldChar w:fldCharType="end"/>
      </w:r>
    </w:p>
    <w:p w:rsidRPr="00880D70" w:rsidR="00A1177D" w:rsidP="00C22919" w:rsidRDefault="00A1177D" w14:paraId="07547A01" w14:textId="77777777">
      <w:pPr>
        <w:spacing w:line="276" w:lineRule="auto"/>
        <w:rPr>
          <w:rFonts w:ascii="Calibri" w:hAnsi="Calibri"/>
          <w:sz w:val="22"/>
          <w:szCs w:val="22"/>
        </w:rPr>
      </w:pPr>
    </w:p>
    <w:p w:rsidRPr="00880D70" w:rsidR="00A1177D" w:rsidP="00C22919" w:rsidRDefault="00A1177D" w14:paraId="5043CB0F" w14:textId="77777777">
      <w:pPr>
        <w:spacing w:line="276" w:lineRule="auto"/>
        <w:rPr>
          <w:rFonts w:ascii="Calibri" w:hAnsi="Calibri"/>
          <w:sz w:val="22"/>
          <w:szCs w:val="22"/>
        </w:rPr>
      </w:pPr>
    </w:p>
    <w:p w:rsidRPr="00880D70" w:rsidR="00A1177D" w:rsidP="00C22919" w:rsidRDefault="00A1177D" w14:paraId="07459315" w14:textId="77777777">
      <w:pPr>
        <w:spacing w:line="276" w:lineRule="auto"/>
        <w:rPr>
          <w:rFonts w:ascii="Calibri" w:hAnsi="Calibri"/>
          <w:sz w:val="22"/>
          <w:szCs w:val="22"/>
        </w:rPr>
      </w:pPr>
    </w:p>
    <w:p w:rsidRPr="00880D70" w:rsidR="00A1177D" w:rsidP="00C22919" w:rsidRDefault="00A1177D" w14:paraId="6537F28F" w14:textId="77777777">
      <w:pPr>
        <w:pStyle w:val="Otsikko1"/>
        <w:numPr>
          <w:ilvl w:val="0"/>
          <w:numId w:val="0"/>
        </w:numPr>
        <w:jc w:val="left"/>
      </w:pPr>
    </w:p>
    <w:p w:rsidR="00A1177D" w:rsidP="00C22919" w:rsidRDefault="00A1177D" w14:paraId="6DFB9E20" w14:textId="77777777">
      <w:pPr>
        <w:rPr>
          <w:lang w:eastAsia="en-US"/>
        </w:rPr>
      </w:pPr>
    </w:p>
    <w:p w:rsidR="00A1177D" w:rsidP="00C22919" w:rsidRDefault="00A1177D" w14:paraId="70DF9E56" w14:textId="77777777">
      <w:pPr>
        <w:rPr>
          <w:lang w:eastAsia="en-US"/>
        </w:rPr>
      </w:pPr>
    </w:p>
    <w:p w:rsidR="00A1177D" w:rsidP="00C22919" w:rsidRDefault="00A1177D" w14:paraId="44E871BC" w14:textId="77777777">
      <w:pPr>
        <w:rPr>
          <w:lang w:eastAsia="en-US"/>
        </w:rPr>
      </w:pPr>
    </w:p>
    <w:p w:rsidR="00A1177D" w:rsidP="00C22919" w:rsidRDefault="00A1177D" w14:paraId="144A5D23" w14:textId="77777777">
      <w:pPr>
        <w:rPr>
          <w:lang w:eastAsia="en-US"/>
        </w:rPr>
      </w:pPr>
    </w:p>
    <w:p w:rsidR="00A1177D" w:rsidP="00C22919" w:rsidRDefault="00A1177D" w14:paraId="738610EB" w14:textId="77777777">
      <w:pPr>
        <w:rPr>
          <w:lang w:eastAsia="en-US"/>
        </w:rPr>
      </w:pPr>
    </w:p>
    <w:p w:rsidR="00A1177D" w:rsidP="00C22919" w:rsidRDefault="00A1177D" w14:paraId="637805D2" w14:textId="77777777">
      <w:pPr>
        <w:rPr>
          <w:lang w:eastAsia="en-US"/>
        </w:rPr>
      </w:pPr>
    </w:p>
    <w:p w:rsidR="00A1177D" w:rsidP="00C22919" w:rsidRDefault="00A1177D" w14:paraId="463F29E8" w14:textId="77777777">
      <w:pPr>
        <w:rPr>
          <w:lang w:eastAsia="en-US"/>
        </w:rPr>
      </w:pPr>
    </w:p>
    <w:p w:rsidR="00A1177D" w:rsidP="00C22919" w:rsidRDefault="00A1177D" w14:paraId="3B7B4B86" w14:textId="77777777">
      <w:pPr>
        <w:rPr>
          <w:lang w:eastAsia="en-US"/>
        </w:rPr>
      </w:pPr>
    </w:p>
    <w:p w:rsidRPr="001856B8" w:rsidR="002945A0" w:rsidP="00C22919" w:rsidRDefault="002945A0" w14:paraId="6BCED0E3" w14:textId="77777777">
      <w:pPr>
        <w:pStyle w:val="Otsikko1"/>
        <w:numPr>
          <w:ilvl w:val="0"/>
          <w:numId w:val="0"/>
        </w:numPr>
        <w:jc w:val="left"/>
        <w:rPr>
          <w:kern w:val="36"/>
          <w:sz w:val="28"/>
          <w:szCs w:val="28"/>
          <w:lang w:eastAsia="fi-FI"/>
          <w14:ligatures w14:val="standardContextual"/>
        </w:rPr>
      </w:pPr>
      <w:r w:rsidRPr="001856B8">
        <w:rPr>
          <w:sz w:val="28"/>
          <w:szCs w:val="28"/>
        </w:rPr>
        <w:t>1. Johdanto</w:t>
      </w:r>
    </w:p>
    <w:p w:rsidR="002945A0" w:rsidP="00C22919" w:rsidRDefault="002945A0" w14:paraId="47D5E984" w14:textId="77777777">
      <w:pPr>
        <w:spacing w:line="276" w:lineRule="auto"/>
        <w:rPr>
          <w:kern w:val="2"/>
          <w:szCs w:val="24"/>
          <w14:ligatures w14:val="standardContextual"/>
        </w:rPr>
      </w:pPr>
      <w:r>
        <w:rPr>
          <w:rFonts w:ascii="Calibri" w:hAnsi="Calibri" w:cs="Calibri"/>
          <w:sz w:val="22"/>
          <w:szCs w:val="22"/>
        </w:rPr>
        <w:t>Tämä suunnitelma on Tuusulan perusopetuksen koulujen yhteinen pohja koulukohtaiselle tasa-arvo- ja yhdenvertaisuustyölle. Suunnitelman tarkoituksena on tukea koulua arvioimaan oman toimintansa yhdenvertaisuutta ja tasa-arvoa, tunnistamaan kehittämiskohteita sekä kirjaamaan konkreettiset toimenpiteet niiden edistämiseksi.</w:t>
      </w:r>
    </w:p>
    <w:p w:rsidR="002945A0" w:rsidP="00C22919" w:rsidRDefault="002945A0" w14:paraId="29B187D0" w14:textId="77777777">
      <w:pPr>
        <w:spacing w:line="276" w:lineRule="auto"/>
        <w:rPr>
          <w:kern w:val="2"/>
          <w:szCs w:val="24"/>
          <w14:ligatures w14:val="standardContextual"/>
        </w:rPr>
      </w:pPr>
      <w:r>
        <w:rPr>
          <w:rFonts w:ascii="Calibri" w:hAnsi="Calibri" w:cs="Calibri"/>
          <w:sz w:val="22"/>
          <w:szCs w:val="22"/>
        </w:rPr>
        <w:t>Suunnitelma perustuu tasa-arvolakiin ja yhdenvertaisuuslakiin. Koulutuksen järjestäjän ja koulun tulee arvioida tasa-arvon ja yhdenvertaisuuden toteutumista toiminnassaan, laatia tarvittavat toimenpiteet edistämiseksi sekä arvioida aiemmin sovittujen toimenpiteiden toteutuminen ja vaikutukset.</w:t>
      </w:r>
    </w:p>
    <w:p w:rsidR="002945A0" w:rsidP="00C22919" w:rsidRDefault="002945A0" w14:paraId="5562BE1D" w14:textId="77777777">
      <w:pPr>
        <w:spacing w:line="276" w:lineRule="auto"/>
        <w:rPr>
          <w:kern w:val="2"/>
          <w:szCs w:val="24"/>
          <w14:ligatures w14:val="standardContextual"/>
        </w:rPr>
      </w:pPr>
      <w:r>
        <w:rPr>
          <w:rFonts w:ascii="Calibri" w:hAnsi="Calibri" w:cs="Calibri"/>
          <w:sz w:val="22"/>
          <w:szCs w:val="22"/>
        </w:rPr>
        <w:t>Tasa-arvo- ja yhdenvertaisuustyö on osa koulun arkea, toimintakulttuuria ja johtamista. Työssä kiinnitetään huomiota erityisesti opetuksen järjestämiseen, arviointiin, osallisuuteen, turvalliseen oppimisympäristöön sekä syrjinnän ja häirinnän ehkäisyyn ja niihin puuttumiseen.</w:t>
      </w:r>
    </w:p>
    <w:p w:rsidR="002945A0" w:rsidP="00C22919" w:rsidRDefault="002945A0" w14:paraId="0CF238E5" w14:textId="4B815040">
      <w:pPr>
        <w:spacing w:line="276" w:lineRule="auto"/>
        <w:rPr>
          <w:kern w:val="2"/>
          <w:szCs w:val="24"/>
          <w14:ligatures w14:val="standardContextual"/>
        </w:rPr>
      </w:pPr>
      <w:r>
        <w:rPr>
          <w:rFonts w:ascii="Calibri" w:hAnsi="Calibri" w:cs="Calibri"/>
          <w:sz w:val="22"/>
          <w:szCs w:val="22"/>
        </w:rPr>
        <w:t xml:space="preserve">Suunnitelma laaditaan ja päivitetään yhteistyössä henkilöstön, oppilaiden ja tarvittavilta osin huoltajien kanssa. Koulukohtainen osuus täytetään koulun oman arvioinnin pohjalta, ja sen toteutumista seurataan vuosittain osana </w:t>
      </w:r>
      <w:r w:rsidR="00C22919">
        <w:rPr>
          <w:rFonts w:ascii="Calibri" w:hAnsi="Calibri" w:cs="Calibri"/>
          <w:sz w:val="22"/>
          <w:szCs w:val="22"/>
        </w:rPr>
        <w:t>koulujen lukuvuosisuunnitelmien</w:t>
      </w:r>
      <w:r>
        <w:rPr>
          <w:rFonts w:ascii="Calibri" w:hAnsi="Calibri" w:cs="Calibri"/>
          <w:sz w:val="22"/>
          <w:szCs w:val="22"/>
        </w:rPr>
        <w:t xml:space="preserve"> arviointi- ja kehittämistyötä.</w:t>
      </w:r>
      <w:r w:rsidR="00C22919">
        <w:rPr>
          <w:rFonts w:ascii="Calibri" w:hAnsi="Calibri" w:cs="Calibri"/>
          <w:sz w:val="22"/>
          <w:szCs w:val="22"/>
        </w:rPr>
        <w:br/>
      </w:r>
    </w:p>
    <w:p w:rsidRPr="001856B8" w:rsidR="002945A0" w:rsidP="009D3ADA" w:rsidRDefault="002945A0" w14:paraId="4AF7FA39" w14:textId="77777777">
      <w:pPr>
        <w:pStyle w:val="Otsikko1"/>
        <w:numPr>
          <w:ilvl w:val="0"/>
          <w:numId w:val="0"/>
        </w:numPr>
        <w:jc w:val="left"/>
        <w:rPr>
          <w:kern w:val="36"/>
          <w:sz w:val="28"/>
          <w:szCs w:val="28"/>
          <w:lang w:eastAsia="fi-FI"/>
          <w14:ligatures w14:val="standardContextual"/>
        </w:rPr>
      </w:pPr>
      <w:bookmarkStart w:name="_Toc468713994" w:id="0"/>
      <w:r w:rsidRPr="001856B8">
        <w:rPr>
          <w:sz w:val="28"/>
          <w:szCs w:val="28"/>
        </w:rPr>
        <w:t>2. Suunnitelman tarkoitus ja velvoitteet</w:t>
      </w:r>
    </w:p>
    <w:bookmarkEnd w:id="0"/>
    <w:p w:rsidR="002945A0" w:rsidP="00C22919" w:rsidRDefault="002945A0" w14:paraId="68ED37CD" w14:textId="77777777">
      <w:pPr>
        <w:pStyle w:val="Otsikko2"/>
        <w:jc w:val="left"/>
        <w:rPr>
          <w:kern w:val="2"/>
          <w:lang w:eastAsia="fi-FI"/>
          <w14:ligatures w14:val="standardContextual"/>
        </w:rPr>
      </w:pPr>
      <w:r>
        <w:t>2.1 Keskeiset velvoitteet</w:t>
      </w:r>
    </w:p>
    <w:p w:rsidR="009D3ADA" w:rsidP="00C22919" w:rsidRDefault="002945A0" w14:paraId="15AA87D8" w14:textId="77777777">
      <w:pPr>
        <w:spacing w:line="276" w:lineRule="auto"/>
        <w:rPr>
          <w:rFonts w:ascii="Calibri" w:hAnsi="Calibri" w:cs="Calibri"/>
          <w:sz w:val="22"/>
          <w:szCs w:val="22"/>
        </w:rPr>
      </w:pPr>
      <w:r>
        <w:rPr>
          <w:rFonts w:ascii="Calibri" w:hAnsi="Calibri" w:cs="Calibri"/>
          <w:b/>
          <w:bCs/>
          <w:sz w:val="22"/>
          <w:szCs w:val="22"/>
        </w:rPr>
        <w:t>Tasa-arvolain mukaan</w:t>
      </w:r>
      <w:r>
        <w:rPr>
          <w:rFonts w:ascii="Calibri" w:hAnsi="Calibri" w:cs="Calibri"/>
          <w:sz w:val="22"/>
          <w:szCs w:val="22"/>
        </w:rPr>
        <w:t xml:space="preserve"> oppilaitoksella tulee olla toiminnallinen tasa-arvosuunnitelma, joka sisältää </w:t>
      </w:r>
    </w:p>
    <w:p w:rsidR="009D3ADA" w:rsidP="00C22919" w:rsidRDefault="002945A0" w14:paraId="5014DA03" w14:textId="77777777">
      <w:pPr>
        <w:spacing w:line="276" w:lineRule="auto"/>
        <w:rPr>
          <w:rFonts w:ascii="Calibri" w:hAnsi="Calibri" w:cs="Calibri"/>
          <w:sz w:val="22"/>
          <w:szCs w:val="22"/>
        </w:rPr>
      </w:pPr>
      <w:r>
        <w:rPr>
          <w:rFonts w:ascii="Calibri" w:hAnsi="Calibri" w:cs="Calibri"/>
          <w:sz w:val="22"/>
          <w:szCs w:val="22"/>
        </w:rPr>
        <w:t xml:space="preserve">1) selvityksen tasa-arvotilanteesta, </w:t>
      </w:r>
    </w:p>
    <w:p w:rsidR="009D3ADA" w:rsidP="00C22919" w:rsidRDefault="002945A0" w14:paraId="544ABA5F" w14:textId="77777777">
      <w:pPr>
        <w:spacing w:line="276" w:lineRule="auto"/>
        <w:rPr>
          <w:rFonts w:ascii="Calibri" w:hAnsi="Calibri" w:cs="Calibri"/>
          <w:sz w:val="22"/>
          <w:szCs w:val="22"/>
        </w:rPr>
      </w:pPr>
      <w:r>
        <w:rPr>
          <w:rFonts w:ascii="Calibri" w:hAnsi="Calibri" w:cs="Calibri"/>
          <w:sz w:val="22"/>
          <w:szCs w:val="22"/>
        </w:rPr>
        <w:t xml:space="preserve">2) tarvittavat toimenpiteet tasa-arvon edistämiseksi sekä </w:t>
      </w:r>
    </w:p>
    <w:p w:rsidR="009D3ADA" w:rsidP="00C22919" w:rsidRDefault="002945A0" w14:paraId="1C52726B" w14:textId="77777777">
      <w:pPr>
        <w:spacing w:line="276" w:lineRule="auto"/>
        <w:rPr>
          <w:rFonts w:ascii="Calibri" w:hAnsi="Calibri" w:cs="Calibri"/>
          <w:sz w:val="22"/>
          <w:szCs w:val="22"/>
        </w:rPr>
      </w:pPr>
      <w:r>
        <w:rPr>
          <w:rFonts w:ascii="Calibri" w:hAnsi="Calibri" w:cs="Calibri"/>
          <w:sz w:val="22"/>
          <w:szCs w:val="22"/>
        </w:rPr>
        <w:t xml:space="preserve">3) arvion aiempien toimenpiteiden toteutumisesta ja tuloksista. </w:t>
      </w:r>
    </w:p>
    <w:p w:rsidR="009D3ADA" w:rsidP="00C22919" w:rsidRDefault="009D3ADA" w14:paraId="620FEDBA" w14:textId="77777777">
      <w:pPr>
        <w:spacing w:line="276" w:lineRule="auto"/>
        <w:rPr>
          <w:rFonts w:ascii="Calibri" w:hAnsi="Calibri" w:cs="Calibri"/>
          <w:sz w:val="22"/>
          <w:szCs w:val="22"/>
        </w:rPr>
      </w:pPr>
    </w:p>
    <w:p w:rsidR="00151129" w:rsidP="00C22919" w:rsidRDefault="002945A0" w14:paraId="05BD7048" w14:textId="77777777">
      <w:pPr>
        <w:spacing w:line="276" w:lineRule="auto"/>
        <w:rPr>
          <w:rFonts w:ascii="Calibri" w:hAnsi="Calibri" w:cs="Calibri"/>
          <w:sz w:val="22"/>
          <w:szCs w:val="22"/>
        </w:rPr>
      </w:pPr>
      <w:r>
        <w:rPr>
          <w:rFonts w:ascii="Calibri" w:hAnsi="Calibri" w:cs="Calibri"/>
          <w:sz w:val="22"/>
          <w:szCs w:val="22"/>
        </w:rPr>
        <w:t xml:space="preserve">Suunnitelma laaditaan yhteistyössä henkilöstön ja oppilaiden kanssa, ja se voidaan laatia enintään kolmeksi vuodeksi kerrallaan. </w:t>
      </w:r>
    </w:p>
    <w:p w:rsidR="00151129" w:rsidP="00C22919" w:rsidRDefault="00151129" w14:paraId="5CE7AEAD" w14:textId="77777777">
      <w:pPr>
        <w:spacing w:line="276" w:lineRule="auto"/>
        <w:rPr>
          <w:rFonts w:ascii="Calibri" w:hAnsi="Calibri" w:cs="Calibri"/>
          <w:sz w:val="22"/>
          <w:szCs w:val="22"/>
        </w:rPr>
      </w:pPr>
    </w:p>
    <w:p w:rsidR="002945A0" w:rsidP="00C22919" w:rsidRDefault="002945A0" w14:paraId="26083DD7" w14:textId="4F892F48">
      <w:pPr>
        <w:spacing w:line="276" w:lineRule="auto"/>
        <w:rPr>
          <w:rFonts w:ascii="Calibri" w:hAnsi="Calibri" w:cs="Calibri"/>
          <w:sz w:val="22"/>
          <w:szCs w:val="22"/>
        </w:rPr>
      </w:pPr>
      <w:r>
        <w:rPr>
          <w:rFonts w:ascii="Calibri" w:hAnsi="Calibri" w:cs="Calibri"/>
          <w:b/>
          <w:bCs/>
          <w:sz w:val="22"/>
          <w:szCs w:val="22"/>
        </w:rPr>
        <w:t>Yhdenvertaisuuslain mukaan</w:t>
      </w:r>
      <w:r>
        <w:rPr>
          <w:rFonts w:ascii="Calibri" w:hAnsi="Calibri" w:cs="Calibri"/>
          <w:sz w:val="22"/>
          <w:szCs w:val="22"/>
        </w:rPr>
        <w:t xml:space="preserve"> koulutuksen järjestäjän ja oppilaitoksen on arvioitava yhdenvertaisuuden toteutumista toiminnassaan ja ryhdyttävä tarvittaviin, tehokkaisiin, tarkoituksenmukaisiin ja oikeasuhtaisiin toimenpiteisiin yhdenvertaisuuden edistämiseksi. Oppilaitoksella tulee olla suunnitelma tarvittavista toimenpiteistä. Oppilaille ja huoltajille on varattava mahdollisuus tulla kuulluiksi edistämistoimenpiteistä.</w:t>
      </w:r>
    </w:p>
    <w:p w:rsidR="00ED2A18" w:rsidP="00C22919" w:rsidRDefault="00ED2A18" w14:paraId="5138CD5A" w14:textId="77777777">
      <w:pPr>
        <w:spacing w:line="276" w:lineRule="auto"/>
        <w:rPr>
          <w:rFonts w:ascii="Calibri" w:hAnsi="Calibri" w:cs="Calibri"/>
          <w:sz w:val="22"/>
          <w:szCs w:val="22"/>
        </w:rPr>
      </w:pPr>
    </w:p>
    <w:p w:rsidR="00ED2A18" w:rsidP="00C22919" w:rsidRDefault="00ED2A18" w14:paraId="080902AC" w14:textId="65F5328D">
      <w:pPr>
        <w:spacing w:line="276" w:lineRule="auto"/>
        <w:rPr>
          <w:rFonts w:ascii="Calibri" w:hAnsi="Calibri" w:cs="Calibri"/>
          <w:sz w:val="22"/>
          <w:szCs w:val="22"/>
        </w:rPr>
      </w:pPr>
      <w:r w:rsidRPr="00ED2A18">
        <w:rPr>
          <w:rFonts w:ascii="Calibri" w:hAnsi="Calibri" w:cs="Calibri"/>
          <w:sz w:val="22"/>
          <w:szCs w:val="22"/>
        </w:rPr>
        <w:t>Oppilaitoksen on puututtava seksuaaliseen ja sukupuoleen perustuvaan häirintään sekä muihin syrjinnän muotoihin heti saatuaan tiedon asiasta.​</w:t>
      </w:r>
      <w:r w:rsidRPr="00ED2A18">
        <w:rPr>
          <w:rFonts w:ascii="Calibri" w:hAnsi="Calibri" w:cs="Calibri"/>
          <w:sz w:val="22"/>
          <w:szCs w:val="22"/>
        </w:rPr>
        <w:br/>
      </w:r>
    </w:p>
    <w:p w:rsidR="002D05FF" w:rsidP="002D05FF" w:rsidRDefault="002D05FF" w14:paraId="06DA930A" w14:textId="77777777">
      <w:pPr>
        <w:pStyle w:val="Otsikko1"/>
        <w:numPr>
          <w:ilvl w:val="0"/>
          <w:numId w:val="0"/>
        </w:numPr>
        <w:jc w:val="left"/>
      </w:pPr>
      <w:bookmarkStart w:name="_Toc468713996" w:id="1"/>
    </w:p>
    <w:p w:rsidRPr="00C37FDE" w:rsidR="00122AF9" w:rsidP="00122AF9" w:rsidRDefault="00A1177D" w14:paraId="4CB27A02" w14:textId="6A99A7A5">
      <w:pPr>
        <w:pStyle w:val="Otsikko1"/>
        <w:numPr>
          <w:ilvl w:val="0"/>
          <w:numId w:val="15"/>
        </w:numPr>
        <w:jc w:val="left"/>
        <w:rPr>
          <w:sz w:val="28"/>
          <w:szCs w:val="28"/>
        </w:rPr>
      </w:pPr>
      <w:r w:rsidRPr="00C37FDE">
        <w:rPr>
          <w:sz w:val="28"/>
          <w:szCs w:val="28"/>
        </w:rPr>
        <w:t>Tasa‐arvo</w:t>
      </w:r>
      <w:r w:rsidR="00C37FDE">
        <w:rPr>
          <w:sz w:val="28"/>
          <w:szCs w:val="28"/>
        </w:rPr>
        <w:t>-</w:t>
      </w:r>
      <w:r w:rsidRPr="00C37FDE">
        <w:rPr>
          <w:sz w:val="28"/>
          <w:szCs w:val="28"/>
        </w:rPr>
        <w:t xml:space="preserve"> ja yhdenvertaisuustyön osa‐alueet</w:t>
      </w:r>
      <w:bookmarkEnd w:id="1"/>
      <w:r w:rsidRPr="00C37FDE">
        <w:rPr>
          <w:sz w:val="28"/>
          <w:szCs w:val="28"/>
        </w:rPr>
        <w:t xml:space="preserve"> </w:t>
      </w:r>
      <w:bookmarkStart w:name="_Toc468713997" w:id="2"/>
      <w:r w:rsidRPr="00C37FDE" w:rsidR="003D54B3">
        <w:rPr>
          <w:sz w:val="28"/>
          <w:szCs w:val="28"/>
        </w:rPr>
        <w:br/>
      </w:r>
    </w:p>
    <w:p w:rsidRPr="00880D70" w:rsidR="00A1177D" w:rsidP="00122AF9" w:rsidRDefault="00122AF9" w14:paraId="4ABF1586" w14:textId="7E18E4DE">
      <w:pPr>
        <w:pStyle w:val="Otsikko2"/>
      </w:pPr>
      <w:r>
        <w:t xml:space="preserve">3.1 </w:t>
      </w:r>
      <w:r w:rsidRPr="00880D70" w:rsidR="00A1177D">
        <w:t>Opetuksen järjestäminen</w:t>
      </w:r>
      <w:bookmarkEnd w:id="2"/>
      <w:r w:rsidRPr="00880D70" w:rsidR="00A1177D">
        <w:t xml:space="preserve"> </w:t>
      </w:r>
    </w:p>
    <w:p w:rsidRPr="00880D70" w:rsidR="00A1177D" w:rsidP="00C22919" w:rsidRDefault="00A1177D" w14:paraId="5481C104" w14:textId="0A027B8E">
      <w:pPr>
        <w:spacing w:line="276" w:lineRule="auto"/>
        <w:rPr>
          <w:rFonts w:ascii="Calibri" w:hAnsi="Calibri"/>
          <w:sz w:val="22"/>
          <w:szCs w:val="22"/>
        </w:rPr>
      </w:pPr>
      <w:r w:rsidRPr="00880D70">
        <w:rPr>
          <w:rFonts w:ascii="Calibri" w:hAnsi="Calibri"/>
          <w:sz w:val="22"/>
          <w:szCs w:val="22"/>
        </w:rPr>
        <w:t>Opetussuunnitelman perustei</w:t>
      </w:r>
      <w:r w:rsidR="004A2F29">
        <w:rPr>
          <w:rFonts w:ascii="Calibri" w:hAnsi="Calibri"/>
          <w:sz w:val="22"/>
          <w:szCs w:val="22"/>
        </w:rPr>
        <w:t>den mukaan</w:t>
      </w:r>
      <w:r w:rsidR="00F40B83">
        <w:rPr>
          <w:rFonts w:ascii="Calibri" w:hAnsi="Calibri"/>
          <w:sz w:val="22"/>
          <w:szCs w:val="22"/>
        </w:rPr>
        <w:t xml:space="preserve"> p</w:t>
      </w:r>
      <w:r w:rsidRPr="00880D70">
        <w:rPr>
          <w:rFonts w:ascii="Calibri" w:hAnsi="Calibri"/>
          <w:sz w:val="22"/>
          <w:szCs w:val="22"/>
        </w:rPr>
        <w:t>erusopetuksen yhteiskunnallisena tehtävänä on edistää tasa‐arvoa, yhdenvertaisuutta ja oikeudenmukaisuutta</w:t>
      </w:r>
      <w:r w:rsidR="00F40B83">
        <w:rPr>
          <w:rFonts w:ascii="Calibri" w:hAnsi="Calibri"/>
          <w:sz w:val="22"/>
          <w:szCs w:val="22"/>
        </w:rPr>
        <w:t xml:space="preserve"> sekä</w:t>
      </w:r>
      <w:r w:rsidRPr="00880D70">
        <w:rPr>
          <w:rFonts w:ascii="Calibri" w:hAnsi="Calibri"/>
          <w:sz w:val="22"/>
          <w:szCs w:val="22"/>
        </w:rPr>
        <w:t xml:space="preserve"> osaltaan ehkäistä eriarvoistumista ja syrjäytymistä</w:t>
      </w:r>
      <w:r w:rsidR="009E1A73">
        <w:rPr>
          <w:rFonts w:ascii="Calibri" w:hAnsi="Calibri"/>
          <w:sz w:val="22"/>
          <w:szCs w:val="22"/>
        </w:rPr>
        <w:t>.</w:t>
      </w:r>
      <w:r w:rsidRPr="00880D70">
        <w:rPr>
          <w:rFonts w:ascii="Calibri" w:hAnsi="Calibri"/>
          <w:sz w:val="22"/>
          <w:szCs w:val="22"/>
        </w:rPr>
        <w:t xml:space="preserve"> </w:t>
      </w:r>
    </w:p>
    <w:p w:rsidRPr="00880D70" w:rsidR="00A1177D" w:rsidP="00C22919" w:rsidRDefault="00A1177D" w14:paraId="6CB6DA00" w14:textId="0EDCB9F6">
      <w:pPr>
        <w:spacing w:line="276" w:lineRule="auto"/>
        <w:rPr>
          <w:rFonts w:ascii="Calibri" w:hAnsi="Calibri"/>
          <w:sz w:val="22"/>
          <w:szCs w:val="22"/>
        </w:rPr>
      </w:pPr>
      <w:r w:rsidRPr="00880D70">
        <w:rPr>
          <w:rFonts w:ascii="Calibri" w:hAnsi="Calibri"/>
          <w:sz w:val="22"/>
          <w:szCs w:val="22"/>
        </w:rPr>
        <w:t>Perusopetu</w:t>
      </w:r>
      <w:r w:rsidR="009E1A73">
        <w:rPr>
          <w:rFonts w:ascii="Calibri" w:hAnsi="Calibri"/>
          <w:sz w:val="22"/>
          <w:szCs w:val="22"/>
        </w:rPr>
        <w:t>ksessa</w:t>
      </w:r>
      <w:r w:rsidRPr="00880D70">
        <w:rPr>
          <w:rFonts w:ascii="Calibri" w:hAnsi="Calibri"/>
          <w:sz w:val="22"/>
          <w:szCs w:val="22"/>
        </w:rPr>
        <w:t xml:space="preserve"> kannust</w:t>
      </w:r>
      <w:r w:rsidR="009E1A73">
        <w:rPr>
          <w:rFonts w:ascii="Calibri" w:hAnsi="Calibri"/>
          <w:sz w:val="22"/>
          <w:szCs w:val="22"/>
        </w:rPr>
        <w:t>etaan kaikkia oppilaita yhden</w:t>
      </w:r>
      <w:r w:rsidRPr="00880D70">
        <w:rPr>
          <w:rFonts w:ascii="Calibri" w:hAnsi="Calibri"/>
          <w:sz w:val="22"/>
          <w:szCs w:val="22"/>
        </w:rPr>
        <w:t>vertaisesti eri oppiaineiden opinnoissa</w:t>
      </w:r>
      <w:r w:rsidR="00613857">
        <w:rPr>
          <w:rFonts w:ascii="Calibri" w:hAnsi="Calibri"/>
          <w:sz w:val="22"/>
          <w:szCs w:val="22"/>
        </w:rPr>
        <w:t xml:space="preserve">. </w:t>
      </w:r>
      <w:r w:rsidRPr="00880D70">
        <w:rPr>
          <w:rFonts w:ascii="Calibri" w:hAnsi="Calibri"/>
          <w:sz w:val="22"/>
          <w:szCs w:val="22"/>
        </w:rPr>
        <w:t xml:space="preserve">Jokaista oppilasta autetaan tunnistamaan omat mahdollisuutensa ja rakentamaan oppimispolkunsa ilman sukupuoleen sidottuja roolimalleja. </w:t>
      </w:r>
    </w:p>
    <w:p w:rsidRPr="00880D70" w:rsidR="00A1177D" w:rsidP="00C22919" w:rsidRDefault="00A1177D" w14:paraId="63CEE890" w14:textId="4A45CF36">
      <w:pPr>
        <w:spacing w:line="276" w:lineRule="auto"/>
        <w:rPr>
          <w:rFonts w:ascii="Calibri" w:hAnsi="Calibri"/>
          <w:sz w:val="22"/>
          <w:szCs w:val="22"/>
        </w:rPr>
      </w:pPr>
      <w:r w:rsidRPr="00880D70">
        <w:rPr>
          <w:rFonts w:ascii="Calibri" w:hAnsi="Calibri"/>
          <w:sz w:val="22"/>
          <w:szCs w:val="22"/>
        </w:rPr>
        <w:t xml:space="preserve">Perusopetuksen kulttuuritehtävänä on edistää monipuolista kulttuurista osaamista ja kulttuuriperinnön arvostamista sekä tukea oppilaita oman kulttuuri‐identiteetin ja kulttuurisen pääoman rakentamisessa. Opetus lisää ymmärrystä kulttuureiden moninaisuudesta ja auttaa hahmottamaan </w:t>
      </w:r>
      <w:r w:rsidR="00412288">
        <w:rPr>
          <w:rFonts w:ascii="Calibri" w:hAnsi="Calibri"/>
          <w:sz w:val="22"/>
          <w:szCs w:val="22"/>
        </w:rPr>
        <w:t>niitä jatkumona</w:t>
      </w:r>
      <w:r w:rsidRPr="00880D70">
        <w:rPr>
          <w:rFonts w:ascii="Calibri" w:hAnsi="Calibri"/>
          <w:sz w:val="22"/>
          <w:szCs w:val="22"/>
        </w:rPr>
        <w:t xml:space="preserve">, joissa jokainen voi itse olla toimijana. Elämän, toisten ihmisten ja luonnon kunnioittamisen rinnalla korostetaan ihmisarvon loukkaamattomuutta, ihmisoikeuksien kunnioittamista ja suomalaisen yhteiskunnan demokraattisia arvoja, kuten yhdenvertaisuutta ja tasa‐arvoa. 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tasa‐arvolain toteutumista. </w:t>
      </w:r>
      <w:r w:rsidR="00412288">
        <w:rPr>
          <w:rFonts w:ascii="Calibri" w:hAnsi="Calibri"/>
          <w:sz w:val="22"/>
          <w:szCs w:val="22"/>
        </w:rPr>
        <w:br/>
      </w:r>
    </w:p>
    <w:p w:rsidRPr="00880D70" w:rsidR="00A1177D" w:rsidP="00C22919" w:rsidRDefault="00A1177D" w14:paraId="0B64D7FA" w14:textId="39452CE4">
      <w:pPr>
        <w:spacing w:line="276" w:lineRule="auto"/>
        <w:rPr>
          <w:rFonts w:ascii="Calibri" w:hAnsi="Calibri"/>
          <w:sz w:val="22"/>
          <w:szCs w:val="22"/>
        </w:rPr>
      </w:pPr>
      <w:r w:rsidRPr="00880D70">
        <w:rPr>
          <w:rFonts w:ascii="Calibri" w:hAnsi="Calibri"/>
          <w:b/>
          <w:i/>
          <w:sz w:val="22"/>
          <w:szCs w:val="22"/>
        </w:rPr>
        <w:t>Tuusulan perusopetuksen kouluissa</w:t>
      </w:r>
      <w:r w:rsidRPr="00880D70">
        <w:rPr>
          <w:rFonts w:ascii="Calibri" w:hAnsi="Calibri"/>
          <w:sz w:val="22"/>
          <w:szCs w:val="22"/>
        </w:rPr>
        <w:t xml:space="preserve"> huolehditaan, että oppilaalla on oikeus saada opetussuunnitelman mukaista opetusta, oppilaanohjausta sekä oppimisen ja koulunkäynnin tukea heti tuen tarpeen ilmetessä. Opetuksessa käytettävät työvälineet, työaineet ja oppimateriaalit ovat kaikkien saatavilla. Oppilaat eivät saa joutua epätasa‐arvoiseen asemaan esimerkiksi sen vuoksi, että osalla oppilaista on käytettävissä omia digitaalisia laitteita. Mikäli opetukseen sisältyy leirikouluja, retkiä tai opintokäyntejä, jotka ovat maksullisia, varmistetaan, että kaikilla oppilailla on mahdollisuus osallistua</w:t>
      </w:r>
      <w:r w:rsidR="00A5175B">
        <w:rPr>
          <w:rFonts w:ascii="Calibri" w:hAnsi="Calibri"/>
          <w:sz w:val="22"/>
          <w:szCs w:val="22"/>
        </w:rPr>
        <w:t xml:space="preserve">. </w:t>
      </w:r>
      <w:r w:rsidRPr="00880D70">
        <w:rPr>
          <w:rFonts w:ascii="Calibri" w:hAnsi="Calibri"/>
          <w:sz w:val="22"/>
          <w:szCs w:val="22"/>
        </w:rPr>
        <w:t xml:space="preserve">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rsidRPr="00187EA0" w:rsidR="00187EA0" w:rsidP="00187EA0" w:rsidRDefault="00A1177D" w14:paraId="0335540F" w14:textId="77777777">
      <w:pPr>
        <w:spacing w:line="276" w:lineRule="auto"/>
        <w:rPr>
          <w:rFonts w:ascii="Calibri" w:hAnsi="Calibri"/>
          <w:sz w:val="22"/>
          <w:szCs w:val="22"/>
        </w:rPr>
      </w:pPr>
      <w:r w:rsidRPr="00880D70">
        <w:rPr>
          <w:rFonts w:ascii="Calibri" w:hAnsi="Calibri"/>
          <w:sz w:val="22"/>
          <w:szCs w:val="22"/>
        </w:rPr>
        <w:t xml:space="preserve">Opetukseen osallistuvalla on oikeus turvalliseen opiskeluympäristöön. Tuusulan perusopetuksen kouluissa </w:t>
      </w:r>
      <w:r w:rsidR="00D74C6F">
        <w:rPr>
          <w:rFonts w:ascii="Calibri" w:hAnsi="Calibri"/>
          <w:sz w:val="22"/>
          <w:szCs w:val="22"/>
        </w:rPr>
        <w:t>puututaan kaikkeen epäkunnioittavaan käyttäytymiseen.</w:t>
      </w:r>
      <w:r w:rsidR="003D5E11">
        <w:rPr>
          <w:rFonts w:ascii="Calibri" w:hAnsi="Calibri"/>
          <w:sz w:val="22"/>
          <w:szCs w:val="22"/>
        </w:rPr>
        <w:t xml:space="preserve"> </w:t>
      </w:r>
      <w:r w:rsidRPr="00880D70">
        <w:rPr>
          <w:rFonts w:ascii="Calibri" w:hAnsi="Calibri"/>
          <w:sz w:val="22"/>
          <w:szCs w:val="22"/>
        </w:rPr>
        <w:t xml:space="preserve">Koulun aikuisten toiminnassa otetaan huomioon oppilaan edun ensisijaisuus, oppilaan oikeus ilmaista näkemyksensä ja tulla kuulluksi sekä oppilaan näkemysten kunnioittaminen. </w:t>
      </w:r>
      <w:r w:rsidRPr="00187EA0" w:rsidR="00187EA0">
        <w:rPr>
          <w:rFonts w:ascii="Calibri" w:hAnsi="Calibri"/>
          <w:sz w:val="22"/>
          <w:szCs w:val="22"/>
        </w:rPr>
        <w:t>Opetuksessa huomioidaan oppilaiden yksilölliset tarpeet eri ikä- ja kehitysvaiheissa ilman sukupuoleen perustuvia oletuksia. Oppimisympäristö ja opiskeluolot järjestetään niin, että ne tukevat kaikkien oppilaiden hyvinvointia, osallisuutta ja mahdollisuutta tunnistaa omat vahvuutensa.</w:t>
      </w:r>
    </w:p>
    <w:p w:rsidRPr="00880D70" w:rsidR="00A1177D" w:rsidP="00C22919" w:rsidRDefault="00A1177D" w14:paraId="03065BBE" w14:textId="2FE67E7E">
      <w:pPr>
        <w:spacing w:line="276" w:lineRule="auto"/>
        <w:rPr>
          <w:rFonts w:ascii="Calibri" w:hAnsi="Calibri"/>
          <w:sz w:val="22"/>
          <w:szCs w:val="22"/>
        </w:rPr>
      </w:pPr>
    </w:p>
    <w:p w:rsidRPr="00880D70" w:rsidR="00A1177D" w:rsidP="00C22919" w:rsidRDefault="00A1177D" w14:paraId="7194DBDC" w14:textId="77777777">
      <w:pPr>
        <w:spacing w:line="276" w:lineRule="auto"/>
        <w:rPr>
          <w:rFonts w:ascii="Calibri" w:hAnsi="Calibri"/>
          <w:sz w:val="22"/>
          <w:szCs w:val="22"/>
        </w:rPr>
      </w:pPr>
    </w:p>
    <w:p w:rsidRPr="00880D70" w:rsidR="00A1177D" w:rsidP="000F48A9" w:rsidRDefault="00A1177D" w14:paraId="5654B765" w14:textId="679CD2B6">
      <w:pPr>
        <w:pStyle w:val="Otsikko2"/>
        <w:numPr>
          <w:ilvl w:val="1"/>
          <w:numId w:val="17"/>
        </w:numPr>
        <w:jc w:val="left"/>
      </w:pPr>
      <w:bookmarkStart w:name="_Toc468713998" w:id="3"/>
      <w:r w:rsidRPr="00880D70">
        <w:t>Opintosuoritusten arviointi</w:t>
      </w:r>
      <w:bookmarkEnd w:id="3"/>
      <w:r w:rsidRPr="00880D70">
        <w:t xml:space="preserve"> </w:t>
      </w:r>
    </w:p>
    <w:p w:rsidRPr="00880D70" w:rsidR="00A1177D" w:rsidP="00C22919" w:rsidRDefault="00A1177D" w14:paraId="20BA56FE" w14:textId="2A5AF0FF">
      <w:pPr>
        <w:spacing w:line="276" w:lineRule="auto"/>
        <w:rPr>
          <w:rFonts w:ascii="Calibri" w:hAnsi="Calibri"/>
          <w:sz w:val="22"/>
          <w:szCs w:val="22"/>
        </w:rPr>
      </w:pPr>
      <w:r w:rsidRPr="00880D70">
        <w:rPr>
          <w:rFonts w:ascii="Calibri" w:hAnsi="Calibri"/>
          <w:sz w:val="22"/>
          <w:szCs w:val="22"/>
        </w:rPr>
        <w:t>Arviointi perustuu opetussuunnitelmassa esitettyjen</w:t>
      </w:r>
      <w:r w:rsidR="00E80264">
        <w:rPr>
          <w:rFonts w:ascii="Calibri" w:hAnsi="Calibri"/>
          <w:sz w:val="22"/>
          <w:szCs w:val="22"/>
        </w:rPr>
        <w:t xml:space="preserve"> kriteereihin ja määriteltyjen</w:t>
      </w:r>
      <w:r w:rsidRPr="00880D70">
        <w:rPr>
          <w:rFonts w:ascii="Calibri" w:hAnsi="Calibri"/>
          <w:sz w:val="22"/>
          <w:szCs w:val="22"/>
        </w:rPr>
        <w:t xml:space="preserve"> tavoitteiden saavuttamiseen. Tavoitteet ja arviointiperusteet kerrotaan oppilaille. Oppilaan ikä huomioiden oppilasta ohjataan asettamaan itse tavoitteita omalle oppimiselleen. Arvioinnissa ei verrata oppilaiden suorituksia toisiinsa eikä arviointi kohdistu oppilaan persoonaan, temperamenttiin tai muihin henkilökohtaisiin ominaisuuksiin. Arvioinnin tulee olla oppimista ohjaavaa. Arvioinnissa käytetään monipuolisia menetelmiä ja opettajan on annettava oppilaalle jatkuvaa palautetta hänen edistymisestään. Oppilaalle on annettava mahdollisuus osoittaa osaamistaan erilaisilla tavoilla. Käyttäytyminen arvioidaan erikseen, eikä oppilaan käytös vaikuta yksittäisestä oppiaineesta saatavaan arvosanaan. Oppilaalla on oikeus saada tietoa opettajalta arviointiperusteiden soveltamisesta häneen. Perusopetuksen päättöarvosanat annetaan yhdenvertaisin perustein. Koulun sisällä edistetään yhtenäisen arviointikulttuurin toteutumista. </w:t>
      </w:r>
    </w:p>
    <w:p w:rsidRPr="00880D70" w:rsidR="00A1177D" w:rsidP="00C22919" w:rsidRDefault="00A1177D" w14:paraId="769D0D3C" w14:textId="77777777">
      <w:pPr>
        <w:spacing w:line="276" w:lineRule="auto"/>
        <w:rPr>
          <w:rFonts w:ascii="Calibri" w:hAnsi="Calibri"/>
          <w:sz w:val="22"/>
          <w:szCs w:val="22"/>
        </w:rPr>
      </w:pPr>
    </w:p>
    <w:p w:rsidRPr="00880D70" w:rsidR="00A1177D" w:rsidP="00E80264" w:rsidRDefault="00A1177D" w14:paraId="36D33315" w14:textId="2889E50C">
      <w:pPr>
        <w:pStyle w:val="Otsikko2"/>
        <w:numPr>
          <w:ilvl w:val="1"/>
          <w:numId w:val="17"/>
        </w:numPr>
        <w:jc w:val="left"/>
      </w:pPr>
      <w:bookmarkStart w:name="_Toc468713999" w:id="4"/>
      <w:r w:rsidRPr="00880D70">
        <w:t>Elämänkatsomus</w:t>
      </w:r>
      <w:r w:rsidR="00E80264">
        <w:t>,</w:t>
      </w:r>
      <w:r w:rsidRPr="00880D70">
        <w:t xml:space="preserve"> vakaumus ja mielipide</w:t>
      </w:r>
      <w:bookmarkEnd w:id="4"/>
      <w:r w:rsidRPr="00880D70">
        <w:t xml:space="preserve"> </w:t>
      </w:r>
    </w:p>
    <w:p w:rsidRPr="00880D70" w:rsidR="00A1177D" w:rsidP="00C22919" w:rsidRDefault="00A1177D" w14:paraId="2CC10881" w14:textId="77777777">
      <w:pPr>
        <w:spacing w:line="276" w:lineRule="auto"/>
        <w:rPr>
          <w:rFonts w:ascii="Calibri" w:hAnsi="Calibri"/>
          <w:sz w:val="22"/>
          <w:szCs w:val="22"/>
        </w:rPr>
      </w:pPr>
      <w:r w:rsidRPr="00880D70">
        <w:rPr>
          <w:rFonts w:ascii="Calibri" w:hAnsi="Calibri"/>
          <w:sz w:val="22"/>
          <w:szCs w:val="22"/>
        </w:rPr>
        <w:t xml:space="preserve">Syrjintä vakaumuksen perusteella on laissa kielletty. Kiellettyä on myös oman syrjivän käytöksen perusteleminen vakaumuksella. Syrjintä vakaumuksen perusteella tarkoittaa ihmisen elämänkatsomuksellisten arvojen loukkaamista. Tuusulan perusopetuksen kouluissa kunnioitetaan ihmisten erilaisia elämäntapoja ja -arvoja. Ilmapiiri on erilaisia vakaumuksia kohtaan avoin ja erilaisiin vakaumuksiin suhtaudutaan yhdenvertaisesti. Koska epäkunnioittava suhtautuminen toisen vakaumukseen saattaa johtua tietämättömyydestä ja ennakkoluuloista, pyritään järjestämään mahdollisuuksia tutustua erilaisiin arvomaailmoihin. Kouluissa voi vierailla tasapuolisesti eri elämänkatsomuksellisia mielipiteitä edustavia vieraita kuten esimerkiksi uskonnollisten seurakuntien ja yhdistysten edustajia sekä yhteiskunnallisia järjestöjä. Virallisessa tiedotuksessa ja henkilökunnan antamassa neuvonnassa kunnioitetaan erilaisia vakaumuksia ja erilaisia arvopohjia. Ruokailussa pyritään ottamaan mahdollisuuksien mukaan huomioon vakaumukset sekä erityisruokavaliot. </w:t>
      </w:r>
    </w:p>
    <w:p w:rsidRPr="00880D70" w:rsidR="00A1177D" w:rsidP="00C22919" w:rsidRDefault="00A1177D" w14:paraId="54CD245A" w14:textId="77777777">
      <w:pPr>
        <w:spacing w:line="276" w:lineRule="auto"/>
        <w:rPr>
          <w:rFonts w:ascii="Calibri" w:hAnsi="Calibri"/>
          <w:sz w:val="22"/>
          <w:szCs w:val="22"/>
        </w:rPr>
      </w:pPr>
    </w:p>
    <w:p w:rsidRPr="00880D70" w:rsidR="00A1177D" w:rsidP="00E80264" w:rsidRDefault="00A1177D" w14:paraId="50219090" w14:textId="77777777">
      <w:pPr>
        <w:pStyle w:val="Otsikko2"/>
        <w:numPr>
          <w:ilvl w:val="1"/>
          <w:numId w:val="17"/>
        </w:numPr>
        <w:jc w:val="left"/>
      </w:pPr>
      <w:bookmarkStart w:name="_Toc468714000" w:id="5"/>
      <w:r w:rsidRPr="00880D70">
        <w:t>Etninen tausta, kansallisuus ja kieli</w:t>
      </w:r>
      <w:bookmarkEnd w:id="5"/>
      <w:r w:rsidRPr="00880D70">
        <w:t xml:space="preserve"> </w:t>
      </w:r>
    </w:p>
    <w:p w:rsidRPr="00880D70" w:rsidR="00A1177D" w:rsidP="00C22919" w:rsidRDefault="00A1177D" w14:paraId="716EB8FD" w14:textId="77777777">
      <w:pPr>
        <w:spacing w:line="276" w:lineRule="auto"/>
        <w:rPr>
          <w:rFonts w:ascii="Calibri" w:hAnsi="Calibri"/>
          <w:sz w:val="22"/>
          <w:szCs w:val="22"/>
        </w:rPr>
      </w:pPr>
      <w:r w:rsidRPr="00880D70">
        <w:rPr>
          <w:rFonts w:ascii="Calibri" w:hAnsi="Calibri"/>
          <w:sz w:val="22"/>
          <w:szCs w:val="22"/>
        </w:rPr>
        <w:t xml:space="preserve">Etnisestä taustastaan, kansallisuudestaan tai kielestään riippumatta kaikki ovat samanarvoisia. Oppilaiden, henkilökunnan ja vierailijoiden oikeutta etniseen ja kulttuuriseen identiteettiin kunnioitetaan. Rasismia ja etnistä syrjintää ei sallita. Tavoitteena on, että syrjintä ehkäistään jo ennalta. Syrjintätapaukset tunnistetaan ja niihin puututaan välittömästi. Monimuotoisuutta arvostavaa ja keskustelevaa toimintakulttuuria kehitetään sekä tuetaan tasa‐arvoista kohtaamista ja vuorovaikutusta. Pyritään huolehtimaan tulkkipalveluista, jotta esimerkiksi koulun ja kodin yhteistyötä voidaan toteuttaa oppilaan huoltajan äidinkielestä huolimatta. Erilaisia ajattelu‐ ja toimintatapoja sallitaan ja hyväksytään. Monikulttuurisuutta pidetään positiivisena resurssina, johon erilaiset ihmiset tuovat täydentävää osaamista. Monimuotoista osaamista pyritään hyödyntämään kaikessa toiminnassa. </w:t>
      </w:r>
    </w:p>
    <w:p w:rsidRPr="00880D70" w:rsidR="00A1177D" w:rsidP="00C22919" w:rsidRDefault="00A1177D" w14:paraId="1231BE67" w14:textId="77777777">
      <w:pPr>
        <w:spacing w:line="276" w:lineRule="auto"/>
        <w:rPr>
          <w:rFonts w:ascii="Calibri" w:hAnsi="Calibri"/>
          <w:sz w:val="22"/>
          <w:szCs w:val="22"/>
        </w:rPr>
      </w:pPr>
    </w:p>
    <w:p w:rsidRPr="00880D70" w:rsidR="00A1177D" w:rsidP="00E80264" w:rsidRDefault="00A1177D" w14:paraId="31D470C3" w14:textId="77777777">
      <w:pPr>
        <w:pStyle w:val="Otsikko2"/>
        <w:numPr>
          <w:ilvl w:val="1"/>
          <w:numId w:val="17"/>
        </w:numPr>
        <w:jc w:val="left"/>
      </w:pPr>
      <w:bookmarkStart w:name="_Toc468714001" w:id="6"/>
      <w:r w:rsidRPr="00880D70">
        <w:t>Seksuaalinen suuntautuminen</w:t>
      </w:r>
      <w:bookmarkEnd w:id="6"/>
      <w:r w:rsidRPr="00880D70">
        <w:t xml:space="preserve"> </w:t>
      </w:r>
    </w:p>
    <w:p w:rsidRPr="00880D70" w:rsidR="00A1177D" w:rsidP="00C22919" w:rsidRDefault="00A1177D" w14:paraId="09B14891" w14:textId="77777777">
      <w:pPr>
        <w:spacing w:line="276" w:lineRule="auto"/>
        <w:rPr>
          <w:rFonts w:ascii="Calibri" w:hAnsi="Calibri"/>
          <w:sz w:val="22"/>
          <w:szCs w:val="22"/>
        </w:rPr>
      </w:pPr>
      <w:r w:rsidRPr="00880D70">
        <w:rPr>
          <w:rFonts w:ascii="Calibri" w:hAnsi="Calibri"/>
          <w:sz w:val="22"/>
          <w:szCs w:val="22"/>
        </w:rPr>
        <w:t xml:space="preserve">Tuusulan perusopetuksen kouluissa moninaiselle sukupuolen tai sukupuolettomuuden ilmaisulle ja sukupuoli‐identiteetin kehittymiselle ja sen pohtimiselle annetaan tilaa ja aikaa. Oppilaan, henkilökuntaan kuuluvan ja vierailijan seksuaalista suuntautumista kunnioitetaan. Seksuaaliseen suuntautumiseen perustuvaa syrjintää ei sallita. Erilaisten ihmisten kohtaamisen ja arvostamisen kulttuuria tuetaan ja edistetään. Hyväksyvää, avointa ja sallivaa ilmapiiriä rakennetaan tietoisesti ja suunnitelmallisesti. Oppilaat ja henkilökunta ottavat toiminnassaan ja tiedotuksessaan huomioon seksuaalisen moninaisuuden. </w:t>
      </w:r>
    </w:p>
    <w:p w:rsidRPr="00880D70" w:rsidR="00A1177D" w:rsidP="00C22919" w:rsidRDefault="00A1177D" w14:paraId="36FEB5B0" w14:textId="77777777">
      <w:pPr>
        <w:spacing w:line="276" w:lineRule="auto"/>
        <w:rPr>
          <w:rFonts w:ascii="Calibri" w:hAnsi="Calibri"/>
          <w:sz w:val="22"/>
          <w:szCs w:val="22"/>
        </w:rPr>
      </w:pPr>
    </w:p>
    <w:p w:rsidRPr="00880D70" w:rsidR="00A1177D" w:rsidP="00E80264" w:rsidRDefault="00A1177D" w14:paraId="5F2F78BD" w14:textId="77777777">
      <w:pPr>
        <w:pStyle w:val="Otsikko2"/>
        <w:numPr>
          <w:ilvl w:val="1"/>
          <w:numId w:val="17"/>
        </w:numPr>
        <w:jc w:val="left"/>
      </w:pPr>
      <w:bookmarkStart w:name="_Toc468714002" w:id="7"/>
      <w:r w:rsidRPr="00880D70">
        <w:t>Seksuaalinen häirintä ja sen ehkäisy</w:t>
      </w:r>
      <w:bookmarkEnd w:id="7"/>
      <w:r w:rsidRPr="00880D70">
        <w:t xml:space="preserve"> </w:t>
      </w:r>
    </w:p>
    <w:p w:rsidRPr="00880D70" w:rsidR="00A1177D" w:rsidP="00C22919" w:rsidRDefault="00A1177D" w14:paraId="7AE5E58E" w14:textId="77777777">
      <w:pPr>
        <w:spacing w:line="276" w:lineRule="auto"/>
        <w:rPr>
          <w:rFonts w:ascii="Calibri" w:hAnsi="Calibri"/>
          <w:sz w:val="22"/>
          <w:szCs w:val="22"/>
        </w:rPr>
      </w:pPr>
      <w:r w:rsidRPr="00880D70">
        <w:rPr>
          <w:rFonts w:ascii="Calibri" w:hAnsi="Calibri"/>
          <w:sz w:val="22"/>
          <w:szCs w:val="22"/>
        </w:rPr>
        <w:t xml:space="preserve">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 </w:t>
      </w:r>
    </w:p>
    <w:p w:rsidRPr="00880D70" w:rsidR="00A1177D" w:rsidP="00C22919" w:rsidRDefault="00A1177D" w14:paraId="147541B1" w14:textId="77777777">
      <w:pPr>
        <w:pStyle w:val="Luettelokappale"/>
        <w:numPr>
          <w:ilvl w:val="0"/>
          <w:numId w:val="4"/>
        </w:numPr>
        <w:spacing w:line="276" w:lineRule="auto"/>
      </w:pPr>
      <w:r w:rsidRPr="00880D70">
        <w:t xml:space="preserve">vihjailevia eleitä tai ilmeitä, </w:t>
      </w:r>
    </w:p>
    <w:p w:rsidRPr="00880D70" w:rsidR="00A1177D" w:rsidP="00C22919" w:rsidRDefault="00A1177D" w14:paraId="20DDD848" w14:textId="77777777">
      <w:pPr>
        <w:pStyle w:val="Luettelokappale"/>
        <w:numPr>
          <w:ilvl w:val="0"/>
          <w:numId w:val="4"/>
        </w:numPr>
        <w:spacing w:line="276" w:lineRule="auto"/>
      </w:pPr>
      <w:r w:rsidRPr="00880D70">
        <w:t xml:space="preserve">härskejä puheita, nimittelyä, kaksimielisiä vitsejä, </w:t>
      </w:r>
    </w:p>
    <w:p w:rsidRPr="00880D70" w:rsidR="00A1177D" w:rsidP="00C22919" w:rsidRDefault="00A1177D" w14:paraId="57637872" w14:textId="77777777">
      <w:pPr>
        <w:pStyle w:val="Luettelokappale"/>
        <w:numPr>
          <w:ilvl w:val="0"/>
          <w:numId w:val="4"/>
        </w:numPr>
        <w:spacing w:line="276" w:lineRule="auto"/>
      </w:pPr>
      <w:r w:rsidRPr="00880D70">
        <w:t xml:space="preserve">vartaloa, pukeutumista tai yksityiselämää koskevat huomautukset tai kysymykset, </w:t>
      </w:r>
    </w:p>
    <w:p w:rsidRPr="00880D70" w:rsidR="00A1177D" w:rsidP="00C22919" w:rsidRDefault="00A1177D" w14:paraId="69C85DE8" w14:textId="77777777">
      <w:pPr>
        <w:pStyle w:val="Luettelokappale"/>
        <w:numPr>
          <w:ilvl w:val="0"/>
          <w:numId w:val="4"/>
        </w:numPr>
        <w:spacing w:line="276" w:lineRule="auto"/>
      </w:pPr>
      <w:r w:rsidRPr="00880D70">
        <w:t xml:space="preserve">pornoaineiston esille asettaminen, seksuaalisesti värittyneet kirjeet, puhelinsoitot tai sähköpostit, </w:t>
      </w:r>
    </w:p>
    <w:p w:rsidRPr="00880D70" w:rsidR="00A1177D" w:rsidP="00C22919" w:rsidRDefault="00A1177D" w14:paraId="3997706A" w14:textId="77777777">
      <w:pPr>
        <w:pStyle w:val="Luettelokappale"/>
        <w:numPr>
          <w:ilvl w:val="0"/>
          <w:numId w:val="4"/>
        </w:numPr>
        <w:spacing w:line="276" w:lineRule="auto"/>
      </w:pPr>
      <w:r w:rsidRPr="00880D70">
        <w:t xml:space="preserve">fyysinen koskettelu, seksuaalisväritteiset ehdotukset tai vaatimukset, </w:t>
      </w:r>
    </w:p>
    <w:p w:rsidRPr="00880D70" w:rsidR="00A1177D" w:rsidP="00C22919" w:rsidRDefault="00A1177D" w14:paraId="1ADFBDEC" w14:textId="77777777">
      <w:pPr>
        <w:pStyle w:val="Luettelokappale"/>
        <w:numPr>
          <w:ilvl w:val="0"/>
          <w:numId w:val="4"/>
        </w:numPr>
        <w:spacing w:line="276" w:lineRule="auto"/>
      </w:pPr>
      <w:r w:rsidRPr="00880D70">
        <w:t xml:space="preserve">siihen voi liittyä myös seksuaalista väkivaltaa, esimerkiksi raiskaus tai sen yritys. </w:t>
      </w:r>
    </w:p>
    <w:p w:rsidRPr="00880D70" w:rsidR="00A1177D" w:rsidP="00C22919" w:rsidRDefault="00A1177D" w14:paraId="30D7AA69" w14:textId="77777777">
      <w:pPr>
        <w:spacing w:line="276" w:lineRule="auto"/>
        <w:rPr>
          <w:rFonts w:ascii="Calibri" w:hAnsi="Calibri"/>
          <w:sz w:val="22"/>
          <w:szCs w:val="22"/>
        </w:rPr>
      </w:pPr>
    </w:p>
    <w:p w:rsidRPr="00880D70" w:rsidR="00A1177D" w:rsidP="00C22919" w:rsidRDefault="00A1177D" w14:paraId="640B5108" w14:textId="50AEE360">
      <w:pPr>
        <w:spacing w:line="276" w:lineRule="auto"/>
        <w:rPr>
          <w:rFonts w:ascii="Calibri" w:hAnsi="Calibri"/>
          <w:sz w:val="22"/>
          <w:szCs w:val="22"/>
        </w:rPr>
      </w:pPr>
      <w:r w:rsidRPr="00880D70">
        <w:rPr>
          <w:rFonts w:ascii="Calibri" w:hAnsi="Calibri"/>
          <w:sz w:val="22"/>
          <w:szCs w:val="22"/>
        </w:rPr>
        <w:t xml:space="preserve">Kaikkien Tuusulan perusopetuksen kouluissa opiskelevien tai työskentelevien tulee kohdella toisiaan kunnioittavasti ja tasavertaisesti. Minkäänlaista henkilöön tai ryhmään kohdistuvaa seksuaalista tai muuta häirintää ei suvaita. Epäasialliseen kielenkäyttöön ja käyttäytymiseen puututaan. Jos oppilas on joutunut sukupuolisen häirinnän kohteeksi, tulee asiasta ilmoittaa opettajalle tai rehtorille. </w:t>
      </w:r>
      <w:r w:rsidRPr="005D24B9" w:rsidR="005D24B9">
        <w:rPr>
          <w:rFonts w:ascii="Calibri" w:hAnsi="Calibri"/>
          <w:sz w:val="22"/>
          <w:szCs w:val="22"/>
        </w:rPr>
        <w:t>Oppilaitoksen on puututtava seksuaaliseen ja sukupuoleen perustuvaan häirintään sekä muihin syrjinnän muotoihin heti saatuaan tiedon asiasta.​</w:t>
      </w:r>
      <w:r w:rsidR="005D24B9">
        <w:rPr>
          <w:rFonts w:ascii="Calibri" w:hAnsi="Calibri"/>
          <w:sz w:val="22"/>
          <w:szCs w:val="22"/>
        </w:rPr>
        <w:t xml:space="preserve"> </w:t>
      </w:r>
      <w:r w:rsidRPr="00880D70">
        <w:rPr>
          <w:rFonts w:ascii="Calibri" w:hAnsi="Calibri"/>
          <w:sz w:val="22"/>
          <w:szCs w:val="22"/>
        </w:rPr>
        <w:t xml:space="preserve">Rikosoikeudellisten tapausten selvittely kuuluu poliisille. </w:t>
      </w:r>
    </w:p>
    <w:p w:rsidRPr="00880D70" w:rsidR="00A1177D" w:rsidP="00C22919" w:rsidRDefault="00A1177D" w14:paraId="7196D064" w14:textId="77777777">
      <w:pPr>
        <w:spacing w:line="276" w:lineRule="auto"/>
        <w:rPr>
          <w:rFonts w:ascii="Calibri" w:hAnsi="Calibri"/>
          <w:sz w:val="22"/>
          <w:szCs w:val="22"/>
        </w:rPr>
      </w:pPr>
    </w:p>
    <w:p w:rsidRPr="00880D70" w:rsidR="00A1177D" w:rsidP="00E80264" w:rsidRDefault="00A1177D" w14:paraId="083CF07C" w14:textId="77777777">
      <w:pPr>
        <w:pStyle w:val="Otsikko2"/>
        <w:numPr>
          <w:ilvl w:val="1"/>
          <w:numId w:val="17"/>
        </w:numPr>
        <w:jc w:val="left"/>
      </w:pPr>
      <w:bookmarkStart w:name="_Toc468714003" w:id="8"/>
      <w:r w:rsidRPr="00880D70">
        <w:t>Vammaisuus ja terveydentila</w:t>
      </w:r>
      <w:bookmarkEnd w:id="8"/>
      <w:r w:rsidRPr="00880D70">
        <w:t xml:space="preserve"> </w:t>
      </w:r>
    </w:p>
    <w:p w:rsidRPr="00880D70" w:rsidR="00A1177D" w:rsidP="00C22919" w:rsidRDefault="00A1177D" w14:paraId="220C8B3D" w14:textId="77777777">
      <w:pPr>
        <w:spacing w:line="276" w:lineRule="auto"/>
        <w:rPr>
          <w:rFonts w:ascii="Calibri" w:hAnsi="Calibri"/>
          <w:sz w:val="22"/>
          <w:szCs w:val="22"/>
        </w:rPr>
      </w:pPr>
      <w:r w:rsidRPr="00880D70">
        <w:rPr>
          <w:rFonts w:ascii="Calibri" w:hAnsi="Calibri"/>
          <w:sz w:val="22"/>
          <w:szCs w:val="22"/>
        </w:rPr>
        <w:t xml:space="preserve">Ketään ei syrjitä vamman tai terveydentilan perusteella. Ihmisen kohtelu on yhdenvertaista ja asiallista, on sitten kyse psyykkisestä tai fyysisestä sairaudesta tai vammasta. Oppilaalla (ja henkilökuntaan kuuluvalla) on oikeus päättää, mitä hän kertoo yhteisönsä henkilöille terveydentilastaan tai vammastaan. Asiasta sovitaan aina oppilaan huoltajan kanssa. Koulussa tehdään mahdollisuuksien mukaan erityisjärjestelyjä tai opiskelupaikka osoitetaan kouluun, jossa erityisjärjestelyt ovat mahdollisia. Näistä sovitaan erikseen asianomaisen kanssa. Esteettömät kulkureitit merkitään selkeillä opasteilla. Esteettömyys (portaat, hissit, ovet, wc‐tilat, valaistus, hälyä ja kaikua vaimentavat materiaalit) huomioidaan suunniteltaessa uusia rakennuksia tai peruskorjattaessa vanhoja tiloja. Viestintää (verkkosivut, oppaat, esitteet, opetusmateriaali, asiakirjat) kehitetään kaikkien saavutettavaan muotoon. Tarvittaessa hankitaan esimerkiksi siirrettäviä induktiosilmukoita ja henkilökuntaa koulutetaan niiden käyttöön. </w:t>
      </w:r>
    </w:p>
    <w:p w:rsidRPr="00880D70" w:rsidR="00A1177D" w:rsidP="00C22919" w:rsidRDefault="00A1177D" w14:paraId="34FF1C98" w14:textId="77777777">
      <w:pPr>
        <w:spacing w:line="276" w:lineRule="auto"/>
        <w:rPr>
          <w:rFonts w:ascii="Calibri" w:hAnsi="Calibri"/>
          <w:sz w:val="22"/>
          <w:szCs w:val="22"/>
        </w:rPr>
      </w:pPr>
    </w:p>
    <w:p w:rsidRPr="00C37FDE" w:rsidR="002945A0" w:rsidP="000C5DD9" w:rsidRDefault="002945A0" w14:paraId="3FAD8216" w14:textId="77777777">
      <w:pPr>
        <w:pStyle w:val="Otsikko1"/>
        <w:numPr>
          <w:ilvl w:val="0"/>
          <w:numId w:val="0"/>
        </w:numPr>
        <w:jc w:val="left"/>
        <w:rPr>
          <w:kern w:val="36"/>
          <w:sz w:val="28"/>
          <w:szCs w:val="28"/>
          <w:lang w:eastAsia="fi-FI"/>
          <w14:ligatures w14:val="standardContextual"/>
        </w:rPr>
      </w:pPr>
      <w:bookmarkStart w:name="_Toc468714005" w:id="9"/>
      <w:r w:rsidRPr="00C37FDE">
        <w:rPr>
          <w:sz w:val="28"/>
          <w:szCs w:val="28"/>
        </w:rPr>
        <w:t>4. Toiminta syrjintä- ja häirintätilanteissa</w:t>
      </w:r>
    </w:p>
    <w:p w:rsidRPr="00880D70" w:rsidR="00A1177D" w:rsidP="000C5DD9" w:rsidRDefault="00A1177D" w14:paraId="0E0B5899" w14:textId="3489C5B7">
      <w:pPr>
        <w:pStyle w:val="Otsikko2"/>
        <w:numPr>
          <w:ilvl w:val="1"/>
          <w:numId w:val="18"/>
        </w:numPr>
        <w:jc w:val="left"/>
      </w:pPr>
      <w:r w:rsidRPr="00880D70">
        <w:t>Häirinnän ehkäiseminen</w:t>
      </w:r>
      <w:bookmarkEnd w:id="9"/>
      <w:r w:rsidRPr="00880D70">
        <w:t xml:space="preserve"> </w:t>
      </w:r>
    </w:p>
    <w:p w:rsidR="002945A0" w:rsidP="00C22919" w:rsidRDefault="002945A0" w14:paraId="17E7FC0F" w14:textId="77777777">
      <w:pPr>
        <w:spacing w:line="276" w:lineRule="auto"/>
        <w:rPr>
          <w:kern w:val="2"/>
          <w:szCs w:val="24"/>
          <w14:ligatures w14:val="standardContextual"/>
        </w:rPr>
      </w:pPr>
      <w:r>
        <w:rPr>
          <w:rFonts w:ascii="Calibri" w:hAnsi="Calibri" w:cs="Calibri"/>
          <w:sz w:val="22"/>
          <w:szCs w:val="22"/>
        </w:rPr>
        <w:t>Koulun tulee ehkäistä syrjintää, häirintää ja kiusaamista ennakoivasti osana turvallista toimintakulttuuria. Tämä tarkoittaa selkeitä yhteisiä toimintatapoja, henkilöstön osaamisen vahvistamista, oppilaiden osallisuutta sekä sitä, että oppilaat tietävät kenelle tilanteista voi kertoa.</w:t>
      </w:r>
    </w:p>
    <w:p w:rsidR="002945A0" w:rsidP="00C22919" w:rsidRDefault="002945A0" w14:paraId="12FFBDA0" w14:textId="77777777">
      <w:pPr>
        <w:pStyle w:val="Luettelokappale"/>
        <w:numPr>
          <w:ilvl w:val="0"/>
          <w:numId w:val="4"/>
        </w:numPr>
        <w:rPr>
          <w:kern w:val="2"/>
          <w:lang w:eastAsia="fi-FI"/>
          <w14:ligatures w14:val="standardContextual"/>
        </w:rPr>
      </w:pPr>
      <w:bookmarkStart w:name="_Toc468714006" w:id="10"/>
      <w:r>
        <w:t>käytössä ovat koulun yhteiset toimintatavat häirinnän, syrjinnän ja kiusaamisen ehkäisyyn ja käsittelyyn</w:t>
      </w:r>
    </w:p>
    <w:p w:rsidR="002945A0" w:rsidP="00C22919" w:rsidRDefault="002945A0" w14:paraId="781A4F41" w14:textId="77777777">
      <w:pPr>
        <w:pStyle w:val="Luettelokappale"/>
        <w:numPr>
          <w:ilvl w:val="0"/>
          <w:numId w:val="4"/>
        </w:numPr>
      </w:pPr>
      <w:r>
        <w:t>oppilaille, henkilöstölle ja huoltajille viestitään selkeästi toimintatavoista ja ilmoituskanavista</w:t>
      </w:r>
    </w:p>
    <w:p w:rsidR="002945A0" w:rsidP="00C22919" w:rsidRDefault="002945A0" w14:paraId="245F704B" w14:textId="77777777">
      <w:pPr>
        <w:pStyle w:val="Luettelokappale"/>
        <w:numPr>
          <w:ilvl w:val="0"/>
          <w:numId w:val="4"/>
        </w:numPr>
      </w:pPr>
      <w:r>
        <w:t>tilanteita seurataan ja toimintaa arvioidaan säännöllisesti osana koulun hyvinvointi- ja turvallisuustyötä</w:t>
      </w:r>
    </w:p>
    <w:bookmarkEnd w:id="10"/>
    <w:p w:rsidR="002945A0" w:rsidP="00C22919" w:rsidRDefault="002945A0" w14:paraId="6C63BA62" w14:textId="77777777">
      <w:pPr>
        <w:pStyle w:val="Otsikko2"/>
        <w:jc w:val="left"/>
        <w:rPr>
          <w:kern w:val="2"/>
          <w:lang w:eastAsia="fi-FI"/>
          <w14:ligatures w14:val="standardContextual"/>
        </w:rPr>
      </w:pPr>
      <w:r>
        <w:t>4.2 Häirintään ja syrjintään puuttuminen</w:t>
      </w:r>
    </w:p>
    <w:p w:rsidR="002945A0" w:rsidP="00C22919" w:rsidRDefault="002945A0" w14:paraId="07E5C001" w14:textId="77777777">
      <w:pPr>
        <w:pStyle w:val="Luettelokappale"/>
        <w:numPr>
          <w:ilvl w:val="0"/>
          <w:numId w:val="13"/>
        </w:numPr>
        <w:rPr>
          <w:kern w:val="2"/>
          <w:lang w:eastAsia="fi-FI"/>
          <w14:ligatures w14:val="standardContextual"/>
        </w:rPr>
      </w:pPr>
      <w:r>
        <w:t>Tilanteeseen puututaan viivytyksettä ja turvataan kaikkien osapuolten turvallisuus.</w:t>
      </w:r>
    </w:p>
    <w:p w:rsidR="002945A0" w:rsidP="00C22919" w:rsidRDefault="002945A0" w14:paraId="14039918" w14:textId="77777777">
      <w:pPr>
        <w:pStyle w:val="Luettelokappale"/>
        <w:numPr>
          <w:ilvl w:val="0"/>
          <w:numId w:val="13"/>
        </w:numPr>
      </w:pPr>
      <w:r>
        <w:t>Tapahtunut selvitetään, kirjataan ja osapuolia kuullaan koulun käytäntöjen mukaisesti.</w:t>
      </w:r>
    </w:p>
    <w:p w:rsidR="002945A0" w:rsidP="00C22919" w:rsidRDefault="002945A0" w14:paraId="6914E012" w14:textId="77777777">
      <w:pPr>
        <w:pStyle w:val="Luettelokappale"/>
        <w:numPr>
          <w:ilvl w:val="0"/>
          <w:numId w:val="13"/>
        </w:numPr>
      </w:pPr>
      <w:r>
        <w:t>Huoltajille ilmoitetaan tilanteen vakavuus ja oppilaan ikä huomioiden.</w:t>
      </w:r>
    </w:p>
    <w:p w:rsidR="002945A0" w:rsidP="00C22919" w:rsidRDefault="002945A0" w14:paraId="60E4EEC6" w14:textId="77777777">
      <w:pPr>
        <w:pStyle w:val="Luettelokappale"/>
        <w:numPr>
          <w:ilvl w:val="0"/>
          <w:numId w:val="13"/>
        </w:numPr>
      </w:pPr>
      <w:r>
        <w:t>Sovitaan tarvittavista tukitoimista, seurannasta ja mahdollisista jatkotoimenpiteistä.</w:t>
      </w:r>
    </w:p>
    <w:p w:rsidR="00D66481" w:rsidP="00C22919" w:rsidRDefault="002945A0" w14:paraId="49A912C5" w14:textId="20E28EEE">
      <w:pPr>
        <w:pStyle w:val="Luettelokappale"/>
        <w:numPr>
          <w:ilvl w:val="0"/>
          <w:numId w:val="13"/>
        </w:numPr>
      </w:pPr>
      <w:r>
        <w:t>Vakavissa tilanteissa toimitaan koulun muiden turvallisuus-, oppilashuolto- ja viranomaisohjeiden mukaisesti.</w:t>
      </w:r>
      <w:r w:rsidR="00D66481">
        <w:br/>
      </w:r>
    </w:p>
    <w:p w:rsidRPr="001532A4" w:rsidR="002945A0" w:rsidP="001532A4" w:rsidRDefault="00D66481" w14:paraId="04B0B37E" w14:textId="051EC29F">
      <w:pPr>
        <w:pStyle w:val="Otsikko1"/>
        <w:numPr>
          <w:ilvl w:val="0"/>
          <w:numId w:val="0"/>
        </w:numPr>
        <w:ind w:left="360"/>
        <w:rPr>
          <w:sz w:val="28"/>
          <w:szCs w:val="28"/>
        </w:rPr>
      </w:pPr>
      <w:r>
        <w:br w:type="page"/>
      </w:r>
      <w:r w:rsidR="001532A4">
        <w:br/>
      </w:r>
      <w:r w:rsidRPr="001532A4" w:rsidR="002945A0">
        <w:rPr>
          <w:sz w:val="28"/>
          <w:szCs w:val="28"/>
        </w:rPr>
        <w:t>5. Koulukohtainen osuus</w:t>
      </w:r>
    </w:p>
    <w:p w:rsidRPr="00BD4CC5" w:rsidR="002945A0" w:rsidP="00C22919" w:rsidRDefault="002945A0" w14:paraId="0C967900" w14:textId="689FA7A7">
      <w:pPr>
        <w:spacing w:line="276" w:lineRule="auto"/>
        <w:rPr>
          <w:rFonts w:ascii="Calibri" w:hAnsi="Calibri" w:cs="Calibri"/>
          <w:i/>
          <w:iCs/>
          <w:sz w:val="22"/>
          <w:szCs w:val="22"/>
        </w:rPr>
      </w:pPr>
      <w:r w:rsidRPr="00BD4CC5">
        <w:rPr>
          <w:rFonts w:ascii="Calibri" w:hAnsi="Calibri" w:cs="Calibri"/>
          <w:i/>
          <w:iCs/>
          <w:sz w:val="22"/>
          <w:szCs w:val="22"/>
        </w:rPr>
        <w:t>Tähän</w:t>
      </w:r>
      <w:r w:rsidRPr="00BD4CC5" w:rsidR="00D66481">
        <w:rPr>
          <w:rFonts w:ascii="Calibri" w:hAnsi="Calibri" w:cs="Calibri"/>
          <w:i/>
          <w:iCs/>
          <w:sz w:val="22"/>
          <w:szCs w:val="22"/>
        </w:rPr>
        <w:t xml:space="preserve"> kirjataan</w:t>
      </w:r>
      <w:r w:rsidRPr="00BD4CC5">
        <w:rPr>
          <w:rFonts w:ascii="Calibri" w:hAnsi="Calibri" w:cs="Calibri"/>
          <w:i/>
          <w:iCs/>
          <w:sz w:val="22"/>
          <w:szCs w:val="22"/>
        </w:rPr>
        <w:t xml:space="preserve"> koulun oma arvio tasa-arvon ja yhdenvertaisuuden nykytilasta sekä lukuvuoden tai suunnitelmakauden keskeiset kehittämistoimenpiteet. Koulukohtaisen osuuden tulee perustua koulun omaan tietoon, kuten kyselyihin, keskusteluihin, oppilashuollon havaintoihin, arviointitietoihin tai muihin käytössä oleviin selvityksiin.</w:t>
      </w:r>
    </w:p>
    <w:p w:rsidRPr="00BD4CC5" w:rsidR="00C379A4" w:rsidP="00C22919" w:rsidRDefault="00C379A4" w14:paraId="6344C540" w14:textId="77777777">
      <w:pPr>
        <w:spacing w:line="276" w:lineRule="auto"/>
        <w:rPr>
          <w:i/>
          <w:iCs/>
          <w:kern w:val="2"/>
          <w:szCs w:val="24"/>
          <w14:ligatures w14:val="standardContextual"/>
        </w:rPr>
      </w:pPr>
    </w:p>
    <w:p w:rsidRPr="00BD4CC5" w:rsidR="002945A0" w:rsidP="00C22919" w:rsidRDefault="002945A0" w14:paraId="65152D62" w14:textId="77777777">
      <w:pPr>
        <w:spacing w:line="276" w:lineRule="auto"/>
        <w:rPr>
          <w:rFonts w:ascii="Calibri" w:hAnsi="Calibri" w:cs="Calibri"/>
          <w:i/>
          <w:iCs/>
          <w:sz w:val="22"/>
          <w:szCs w:val="22"/>
        </w:rPr>
      </w:pPr>
      <w:r w:rsidRPr="00BD4CC5">
        <w:rPr>
          <w:rFonts w:ascii="Calibri" w:hAnsi="Calibri" w:cs="Calibri"/>
          <w:i/>
          <w:iCs/>
          <w:sz w:val="22"/>
          <w:szCs w:val="22"/>
        </w:rPr>
        <w:t>Rehtori vastaa siitä, että koulukohtainen osuus laaditaan yhteistyössä henkilöstön ja oppilaiden kanssa sekä että huoltajien näkemyksiä hyödynnetään tarkoituksenmukaisella tavalla. Kirjaa tekstiin vain koulun oman tilanteen kannalta olennaiset havainnot ja toimenpiteet.</w:t>
      </w:r>
    </w:p>
    <w:p w:rsidR="00C379A4" w:rsidP="00C22919" w:rsidRDefault="00C379A4" w14:paraId="7A6F86E0" w14:textId="77777777">
      <w:pPr>
        <w:spacing w:line="276" w:lineRule="auto"/>
        <w:rPr>
          <w:kern w:val="2"/>
          <w:szCs w:val="24"/>
          <w14:ligatures w14:val="standardContextual"/>
        </w:rPr>
      </w:pPr>
    </w:p>
    <w:p w:rsidRPr="00BD4CC5" w:rsidR="002945A0" w:rsidP="00C22919" w:rsidRDefault="002945A0" w14:paraId="479DA0EE" w14:textId="77777777">
      <w:pPr>
        <w:spacing w:before="35" w:line="276" w:lineRule="auto"/>
        <w:rPr>
          <w:i/>
          <w:iCs/>
          <w:kern w:val="2"/>
          <w:szCs w:val="24"/>
          <w14:ligatures w14:val="standardContextual"/>
        </w:rPr>
      </w:pPr>
      <w:r w:rsidRPr="00BD4CC5">
        <w:rPr>
          <w:rFonts w:ascii="Calibri" w:hAnsi="Calibri" w:cs="Calibri"/>
          <w:i/>
          <w:iCs/>
          <w:sz w:val="22"/>
          <w:szCs w:val="22"/>
        </w:rPr>
        <w:t>Kuvaa lyhyesti:</w:t>
      </w:r>
    </w:p>
    <w:p w:rsidRPr="00BD4CC5" w:rsidR="002945A0" w:rsidP="00C22919" w:rsidRDefault="002945A0" w14:paraId="755FA5DD" w14:textId="77777777">
      <w:pPr>
        <w:pStyle w:val="Luettelokappale"/>
        <w:numPr>
          <w:ilvl w:val="0"/>
          <w:numId w:val="9"/>
        </w:numPr>
        <w:rPr>
          <w:i/>
          <w:iCs/>
          <w:kern w:val="2"/>
          <w:lang w:eastAsia="fi-FI"/>
          <w14:ligatures w14:val="standardContextual"/>
        </w:rPr>
      </w:pPr>
      <w:r w:rsidRPr="00BD4CC5">
        <w:rPr>
          <w:i/>
          <w:iCs/>
        </w:rPr>
        <w:t>miten koulun nykytilaa on arvioitu</w:t>
      </w:r>
    </w:p>
    <w:p w:rsidRPr="00BD4CC5" w:rsidR="002945A0" w:rsidP="00C22919" w:rsidRDefault="002945A0" w14:paraId="716B060B" w14:textId="77777777">
      <w:pPr>
        <w:pStyle w:val="Luettelokappale"/>
        <w:numPr>
          <w:ilvl w:val="0"/>
          <w:numId w:val="9"/>
        </w:numPr>
        <w:rPr>
          <w:i/>
          <w:iCs/>
        </w:rPr>
      </w:pPr>
      <w:r w:rsidRPr="00BD4CC5">
        <w:rPr>
          <w:i/>
          <w:iCs/>
        </w:rPr>
        <w:t>mitkä ovat tärkeimmät havainnot tasa-arvon ja yhdenvertaisuuden toteutumisesta</w:t>
      </w:r>
    </w:p>
    <w:p w:rsidRPr="00BD4CC5" w:rsidR="002945A0" w:rsidP="00C22919" w:rsidRDefault="002945A0" w14:paraId="31D3D074" w14:textId="77777777">
      <w:pPr>
        <w:pStyle w:val="Luettelokappale"/>
        <w:numPr>
          <w:ilvl w:val="0"/>
          <w:numId w:val="9"/>
        </w:numPr>
        <w:rPr>
          <w:i/>
          <w:iCs/>
        </w:rPr>
      </w:pPr>
      <w:r w:rsidRPr="00BD4CC5">
        <w:rPr>
          <w:i/>
          <w:iCs/>
        </w:rPr>
        <w:t>mitä konkreettisia toimenpiteitä koulu toteuttaa seuraavaksi</w:t>
      </w:r>
    </w:p>
    <w:p w:rsidR="008C6BB1" w:rsidP="008C6BB1" w:rsidRDefault="008C6BB1" w14:paraId="2308AF53" w14:textId="77777777">
      <w:pPr>
        <w:pStyle w:val="Luettelokappale"/>
      </w:pPr>
    </w:p>
    <w:p w:rsidR="002945A0" w:rsidP="00C22919" w:rsidRDefault="002945A0" w14:paraId="6A4E8D9B" w14:textId="77777777">
      <w:pPr>
        <w:pStyle w:val="Otsikko2"/>
        <w:jc w:val="left"/>
        <w:rPr>
          <w:kern w:val="2"/>
          <w:lang w:eastAsia="fi-FI"/>
          <w14:ligatures w14:val="standardContextual"/>
        </w:rPr>
      </w:pPr>
      <w:r>
        <w:t>5.1 Nykytilan arviointi</w:t>
      </w:r>
    </w:p>
    <w:p w:rsidRPr="00BD4CC5" w:rsidR="001425D3" w:rsidP="00C22919" w:rsidRDefault="002945A0" w14:paraId="63F572FA" w14:textId="77777777">
      <w:pPr>
        <w:spacing w:line="276" w:lineRule="auto"/>
        <w:rPr>
          <w:i/>
          <w:iCs/>
          <w:kern w:val="2"/>
          <w:szCs w:val="24"/>
          <w14:ligatures w14:val="standardContextual"/>
        </w:rPr>
      </w:pPr>
      <w:r w:rsidRPr="00BD4CC5">
        <w:rPr>
          <w:rFonts w:ascii="Calibri" w:hAnsi="Calibri" w:cs="Calibri"/>
          <w:i/>
          <w:iCs/>
          <w:sz w:val="22"/>
          <w:szCs w:val="22"/>
        </w:rPr>
        <w:t>Kirjaa tähän lyhyt yhteenveto siitä, miten koulun tasa-arvon ja yhdenvertaisuuden toteutumista on arvioitu ja mitä keskeisiä havaintoja arvioinnissa nousi esiin.</w:t>
      </w:r>
      <w:r w:rsidRPr="00BD4CC5" w:rsidR="00850C09">
        <w:rPr>
          <w:rFonts w:ascii="Calibri" w:hAnsi="Calibri" w:cs="Calibri"/>
          <w:i/>
          <w:iCs/>
          <w:sz w:val="22"/>
          <w:szCs w:val="22"/>
        </w:rPr>
        <w:br/>
      </w:r>
    </w:p>
    <w:p w:rsidR="002945A0" w:rsidP="00146E10" w:rsidRDefault="001425D3" w14:paraId="01841EAC" w14:textId="10881B6B">
      <w:pPr>
        <w:pStyle w:val="Otsikko2"/>
      </w:pPr>
      <w:r>
        <w:t>5.2 Koulun valitsemat kehittämistoimenpiteet</w:t>
      </w:r>
    </w:p>
    <w:p w:rsidRPr="00BD4CC5" w:rsidR="00146E10" w:rsidP="00146E10" w:rsidRDefault="00146E10" w14:paraId="57BA1580" w14:textId="3A1F7B39">
      <w:pPr>
        <w:spacing w:line="276" w:lineRule="auto"/>
        <w:rPr>
          <w:i/>
          <w:iCs/>
          <w:kern w:val="2"/>
          <w:szCs w:val="24"/>
          <w14:ligatures w14:val="standardContextual"/>
        </w:rPr>
      </w:pPr>
      <w:r w:rsidRPr="00BD4CC5">
        <w:rPr>
          <w:rFonts w:ascii="Calibri" w:hAnsi="Calibri" w:cs="Calibri"/>
          <w:i/>
          <w:iCs/>
          <w:sz w:val="22"/>
          <w:szCs w:val="22"/>
        </w:rPr>
        <w:t>Valitse 1–3 koulun kannalta olennaisinta kehittämiskohdetta. Kirjaa toimenpiteet mahdollisimman konkreettisesti niin, että niiden toteutumista voidaan seurata</w:t>
      </w:r>
      <w:r w:rsidR="00271077">
        <w:rPr>
          <w:rFonts w:ascii="Calibri" w:hAnsi="Calibri" w:cs="Calibri"/>
          <w:i/>
          <w:iCs/>
          <w:sz w:val="22"/>
          <w:szCs w:val="22"/>
        </w:rPr>
        <w:t xml:space="preserve"> ja vaikuttavuutta arvioida</w:t>
      </w:r>
      <w:r w:rsidRPr="00BD4CC5">
        <w:rPr>
          <w:rFonts w:ascii="Calibri" w:hAnsi="Calibri" w:cs="Calibri"/>
          <w:i/>
          <w:iCs/>
          <w:sz w:val="22"/>
          <w:szCs w:val="22"/>
        </w:rPr>
        <w:t xml:space="preserve"> lukuvuoden aikana</w:t>
      </w:r>
      <w:r w:rsidR="00271077">
        <w:rPr>
          <w:rFonts w:ascii="Calibri" w:hAnsi="Calibri" w:cs="Calibri"/>
          <w:i/>
          <w:iCs/>
          <w:sz w:val="22"/>
          <w:szCs w:val="22"/>
        </w:rPr>
        <w:t>.</w:t>
      </w:r>
    </w:p>
    <w:p w:rsidRPr="00146E10" w:rsidR="00146E10" w:rsidP="00146E10" w:rsidRDefault="00146E10" w14:paraId="70BD1EFE" w14:textId="77777777">
      <w:pPr>
        <w:rPr>
          <w:lang w:eastAsia="en-US"/>
        </w:rPr>
      </w:pPr>
    </w:p>
    <w:tbl>
      <w:tblPr>
        <w:tblStyle w:val="TaulukkoRuudukko"/>
        <w:tblpPr w:leftFromText="141" w:rightFromText="141" w:vertAnchor="text" w:horzAnchor="margin" w:tblpY="226"/>
        <w:tblW w:w="0" w:type="auto"/>
        <w:tblLook w:val="04A0" w:firstRow="1" w:lastRow="0" w:firstColumn="1" w:lastColumn="0" w:noHBand="0" w:noVBand="1"/>
      </w:tblPr>
      <w:tblGrid>
        <w:gridCol w:w="1925"/>
        <w:gridCol w:w="1925"/>
        <w:gridCol w:w="1926"/>
        <w:gridCol w:w="1926"/>
        <w:gridCol w:w="1926"/>
      </w:tblGrid>
      <w:tr w:rsidR="001425D3" w:rsidTr="001425D3" w14:paraId="777B9665" w14:textId="77777777">
        <w:tc>
          <w:tcPr>
            <w:tcW w:w="1925" w:type="dxa"/>
          </w:tcPr>
          <w:p w:rsidRPr="00146E10" w:rsidR="001425D3" w:rsidP="001425D3" w:rsidRDefault="00146E10" w14:paraId="3038A789" w14:textId="3F0EEF7A">
            <w:pPr>
              <w:spacing w:line="276" w:lineRule="auto"/>
              <w:rPr>
                <w:rFonts w:asciiTheme="minorHAnsi" w:hAnsiTheme="minorHAnsi" w:cstheme="minorHAnsi"/>
                <w:b/>
                <w:bCs/>
                <w:kern w:val="2"/>
                <w:szCs w:val="24"/>
                <w14:ligatures w14:val="standardContextual"/>
              </w:rPr>
            </w:pPr>
            <w:r w:rsidRPr="00146E10">
              <w:rPr>
                <w:rFonts w:asciiTheme="minorHAnsi" w:hAnsiTheme="minorHAnsi" w:cstheme="minorHAnsi"/>
                <w:b/>
                <w:bCs/>
                <w:kern w:val="2"/>
                <w:szCs w:val="24"/>
                <w14:ligatures w14:val="standardContextual"/>
              </w:rPr>
              <w:t>Kehittämi</w:t>
            </w:r>
            <w:r>
              <w:rPr>
                <w:rFonts w:asciiTheme="minorHAnsi" w:hAnsiTheme="minorHAnsi" w:cstheme="minorHAnsi"/>
                <w:b/>
                <w:bCs/>
                <w:kern w:val="2"/>
                <w:szCs w:val="24"/>
                <w14:ligatures w14:val="standardContextual"/>
              </w:rPr>
              <w:t>s</w:t>
            </w:r>
            <w:r w:rsidRPr="00146E10">
              <w:rPr>
                <w:rFonts w:asciiTheme="minorHAnsi" w:hAnsiTheme="minorHAnsi" w:cstheme="minorHAnsi"/>
                <w:b/>
                <w:bCs/>
                <w:kern w:val="2"/>
                <w:szCs w:val="24"/>
                <w14:ligatures w14:val="standardContextual"/>
              </w:rPr>
              <w:t>kohde</w:t>
            </w:r>
          </w:p>
        </w:tc>
        <w:tc>
          <w:tcPr>
            <w:tcW w:w="1925" w:type="dxa"/>
          </w:tcPr>
          <w:p w:rsidRPr="00146E10" w:rsidR="001425D3" w:rsidP="001425D3" w:rsidRDefault="00146E10" w14:paraId="0880021F" w14:textId="1481250B">
            <w:pPr>
              <w:spacing w:line="276" w:lineRule="auto"/>
              <w:rPr>
                <w:rFonts w:asciiTheme="minorHAnsi" w:hAnsiTheme="minorHAnsi" w:cstheme="minorHAnsi"/>
                <w:b/>
                <w:bCs/>
                <w:kern w:val="2"/>
                <w:szCs w:val="24"/>
                <w14:ligatures w14:val="standardContextual"/>
              </w:rPr>
            </w:pPr>
            <w:r w:rsidRPr="00146E10">
              <w:rPr>
                <w:rFonts w:asciiTheme="minorHAnsi" w:hAnsiTheme="minorHAnsi" w:cstheme="minorHAnsi"/>
                <w:b/>
                <w:bCs/>
                <w:kern w:val="2"/>
                <w:szCs w:val="24"/>
                <w14:ligatures w14:val="standardContextual"/>
              </w:rPr>
              <w:t>Toimenpide</w:t>
            </w:r>
          </w:p>
        </w:tc>
        <w:tc>
          <w:tcPr>
            <w:tcW w:w="1926" w:type="dxa"/>
          </w:tcPr>
          <w:p w:rsidRPr="00146E10" w:rsidR="001425D3" w:rsidP="001425D3" w:rsidRDefault="00146E10" w14:paraId="31DE2073" w14:textId="09AF7343">
            <w:pPr>
              <w:spacing w:line="276" w:lineRule="auto"/>
              <w:rPr>
                <w:rFonts w:asciiTheme="minorHAnsi" w:hAnsiTheme="minorHAnsi" w:cstheme="minorHAnsi"/>
                <w:b/>
                <w:bCs/>
                <w:kern w:val="2"/>
                <w:szCs w:val="24"/>
                <w14:ligatures w14:val="standardContextual"/>
              </w:rPr>
            </w:pPr>
            <w:r w:rsidRPr="00146E10">
              <w:rPr>
                <w:rFonts w:asciiTheme="minorHAnsi" w:hAnsiTheme="minorHAnsi" w:cstheme="minorHAnsi"/>
                <w:b/>
                <w:bCs/>
                <w:kern w:val="2"/>
                <w:szCs w:val="24"/>
                <w14:ligatures w14:val="standardContextual"/>
              </w:rPr>
              <w:t>Vastuutaho</w:t>
            </w:r>
          </w:p>
        </w:tc>
        <w:tc>
          <w:tcPr>
            <w:tcW w:w="1926" w:type="dxa"/>
          </w:tcPr>
          <w:p w:rsidRPr="00146E10" w:rsidR="001425D3" w:rsidP="001425D3" w:rsidRDefault="00146E10" w14:paraId="318FB6AB" w14:textId="3E93AE08">
            <w:pPr>
              <w:spacing w:line="276" w:lineRule="auto"/>
              <w:rPr>
                <w:rFonts w:asciiTheme="minorHAnsi" w:hAnsiTheme="minorHAnsi" w:cstheme="minorHAnsi"/>
                <w:b/>
                <w:bCs/>
                <w:kern w:val="2"/>
                <w:szCs w:val="24"/>
                <w14:ligatures w14:val="standardContextual"/>
              </w:rPr>
            </w:pPr>
            <w:r w:rsidRPr="00146E10">
              <w:rPr>
                <w:rFonts w:asciiTheme="minorHAnsi" w:hAnsiTheme="minorHAnsi" w:cstheme="minorHAnsi"/>
                <w:b/>
                <w:bCs/>
                <w:kern w:val="2"/>
                <w:szCs w:val="24"/>
                <w14:ligatures w14:val="standardContextual"/>
              </w:rPr>
              <w:t>Aikataulu</w:t>
            </w:r>
          </w:p>
        </w:tc>
        <w:tc>
          <w:tcPr>
            <w:tcW w:w="1926" w:type="dxa"/>
          </w:tcPr>
          <w:p w:rsidRPr="00146E10" w:rsidR="001425D3" w:rsidP="001425D3" w:rsidRDefault="00146E10" w14:paraId="715F7E42" w14:textId="479E2111">
            <w:pPr>
              <w:spacing w:line="276" w:lineRule="auto"/>
              <w:rPr>
                <w:rFonts w:asciiTheme="minorHAnsi" w:hAnsiTheme="minorHAnsi" w:cstheme="minorHAnsi"/>
                <w:b/>
                <w:bCs/>
                <w:kern w:val="2"/>
                <w:szCs w:val="24"/>
                <w14:ligatures w14:val="standardContextual"/>
              </w:rPr>
            </w:pPr>
            <w:r w:rsidRPr="00146E10">
              <w:rPr>
                <w:rFonts w:asciiTheme="minorHAnsi" w:hAnsiTheme="minorHAnsi" w:cstheme="minorHAnsi"/>
                <w:b/>
                <w:bCs/>
                <w:kern w:val="2"/>
                <w:szCs w:val="24"/>
                <w14:ligatures w14:val="standardContextual"/>
              </w:rPr>
              <w:t>Seuranta ja arviointi</w:t>
            </w:r>
          </w:p>
        </w:tc>
      </w:tr>
      <w:tr w:rsidR="00BD4CC5" w:rsidTr="001425D3" w14:paraId="6F9DA899" w14:textId="77777777">
        <w:tc>
          <w:tcPr>
            <w:tcW w:w="1925" w:type="dxa"/>
          </w:tcPr>
          <w:p w:rsidRPr="00146E10" w:rsidR="00BD4CC5" w:rsidP="001425D3" w:rsidRDefault="00BD4CC5" w14:paraId="0D6313AD" w14:textId="77777777">
            <w:pPr>
              <w:spacing w:line="276" w:lineRule="auto"/>
              <w:rPr>
                <w:rFonts w:asciiTheme="minorHAnsi" w:hAnsiTheme="minorHAnsi" w:cstheme="minorHAnsi"/>
                <w:b/>
                <w:bCs/>
                <w:kern w:val="2"/>
                <w:szCs w:val="24"/>
                <w14:ligatures w14:val="standardContextual"/>
              </w:rPr>
            </w:pPr>
          </w:p>
        </w:tc>
        <w:tc>
          <w:tcPr>
            <w:tcW w:w="1925" w:type="dxa"/>
          </w:tcPr>
          <w:p w:rsidRPr="00146E10" w:rsidR="00BD4CC5" w:rsidP="001425D3" w:rsidRDefault="00BD4CC5" w14:paraId="2CF68BD2"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095EC511"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13BAE57C"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04028464" w14:textId="77777777">
            <w:pPr>
              <w:spacing w:line="276" w:lineRule="auto"/>
              <w:rPr>
                <w:rFonts w:asciiTheme="minorHAnsi" w:hAnsiTheme="minorHAnsi" w:cstheme="minorHAnsi"/>
                <w:b/>
                <w:bCs/>
                <w:kern w:val="2"/>
                <w:szCs w:val="24"/>
                <w14:ligatures w14:val="standardContextual"/>
              </w:rPr>
            </w:pPr>
          </w:p>
        </w:tc>
      </w:tr>
      <w:tr w:rsidR="00BD4CC5" w:rsidTr="001425D3" w14:paraId="7286D761" w14:textId="77777777">
        <w:tc>
          <w:tcPr>
            <w:tcW w:w="1925" w:type="dxa"/>
          </w:tcPr>
          <w:p w:rsidRPr="00146E10" w:rsidR="00BD4CC5" w:rsidP="001425D3" w:rsidRDefault="00BD4CC5" w14:paraId="3BC71FFD" w14:textId="77777777">
            <w:pPr>
              <w:spacing w:line="276" w:lineRule="auto"/>
              <w:rPr>
                <w:rFonts w:asciiTheme="minorHAnsi" w:hAnsiTheme="minorHAnsi" w:cstheme="minorHAnsi"/>
                <w:b/>
                <w:bCs/>
                <w:kern w:val="2"/>
                <w:szCs w:val="24"/>
                <w14:ligatures w14:val="standardContextual"/>
              </w:rPr>
            </w:pPr>
          </w:p>
        </w:tc>
        <w:tc>
          <w:tcPr>
            <w:tcW w:w="1925" w:type="dxa"/>
          </w:tcPr>
          <w:p w:rsidRPr="00146E10" w:rsidR="00BD4CC5" w:rsidP="001425D3" w:rsidRDefault="00BD4CC5" w14:paraId="6122F032"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14658C5A"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16C61889"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48A81051" w14:textId="77777777">
            <w:pPr>
              <w:spacing w:line="276" w:lineRule="auto"/>
              <w:rPr>
                <w:rFonts w:asciiTheme="minorHAnsi" w:hAnsiTheme="minorHAnsi" w:cstheme="minorHAnsi"/>
                <w:b/>
                <w:bCs/>
                <w:kern w:val="2"/>
                <w:szCs w:val="24"/>
                <w14:ligatures w14:val="standardContextual"/>
              </w:rPr>
            </w:pPr>
          </w:p>
        </w:tc>
      </w:tr>
      <w:tr w:rsidR="00BD4CC5" w:rsidTr="001425D3" w14:paraId="52D4BB8C" w14:textId="77777777">
        <w:tc>
          <w:tcPr>
            <w:tcW w:w="1925" w:type="dxa"/>
          </w:tcPr>
          <w:p w:rsidRPr="00146E10" w:rsidR="00BD4CC5" w:rsidP="001425D3" w:rsidRDefault="00BD4CC5" w14:paraId="24AD600E" w14:textId="77777777">
            <w:pPr>
              <w:spacing w:line="276" w:lineRule="auto"/>
              <w:rPr>
                <w:rFonts w:asciiTheme="minorHAnsi" w:hAnsiTheme="minorHAnsi" w:cstheme="minorHAnsi"/>
                <w:b/>
                <w:bCs/>
                <w:kern w:val="2"/>
                <w:szCs w:val="24"/>
                <w14:ligatures w14:val="standardContextual"/>
              </w:rPr>
            </w:pPr>
          </w:p>
        </w:tc>
        <w:tc>
          <w:tcPr>
            <w:tcW w:w="1925" w:type="dxa"/>
          </w:tcPr>
          <w:p w:rsidRPr="00146E10" w:rsidR="00BD4CC5" w:rsidP="001425D3" w:rsidRDefault="00BD4CC5" w14:paraId="2A4ABD46"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104BE526"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4AA2978E" w14:textId="77777777">
            <w:pPr>
              <w:spacing w:line="276" w:lineRule="auto"/>
              <w:rPr>
                <w:rFonts w:asciiTheme="minorHAnsi" w:hAnsiTheme="minorHAnsi" w:cstheme="minorHAnsi"/>
                <w:b/>
                <w:bCs/>
                <w:kern w:val="2"/>
                <w:szCs w:val="24"/>
                <w14:ligatures w14:val="standardContextual"/>
              </w:rPr>
            </w:pPr>
          </w:p>
        </w:tc>
        <w:tc>
          <w:tcPr>
            <w:tcW w:w="1926" w:type="dxa"/>
          </w:tcPr>
          <w:p w:rsidRPr="00146E10" w:rsidR="00BD4CC5" w:rsidP="001425D3" w:rsidRDefault="00BD4CC5" w14:paraId="5A9CF7A1" w14:textId="77777777">
            <w:pPr>
              <w:spacing w:line="276" w:lineRule="auto"/>
              <w:rPr>
                <w:rFonts w:asciiTheme="minorHAnsi" w:hAnsiTheme="minorHAnsi" w:cstheme="minorHAnsi"/>
                <w:b/>
                <w:bCs/>
                <w:kern w:val="2"/>
                <w:szCs w:val="24"/>
                <w14:ligatures w14:val="standardContextual"/>
              </w:rPr>
            </w:pPr>
          </w:p>
        </w:tc>
      </w:tr>
    </w:tbl>
    <w:p w:rsidRPr="00880D70" w:rsidR="00A1177D" w:rsidP="00C22919" w:rsidRDefault="00A1177D" w14:paraId="74869460" w14:textId="77777777">
      <w:pPr>
        <w:spacing w:line="276" w:lineRule="auto"/>
        <w:rPr>
          <w:rFonts w:ascii="Calibri" w:hAnsi="Calibri"/>
          <w:sz w:val="22"/>
          <w:szCs w:val="22"/>
        </w:rPr>
      </w:pPr>
    </w:p>
    <w:p w:rsidRPr="00880D70" w:rsidR="00A1177D" w:rsidP="00C22919" w:rsidRDefault="00A1177D" w14:paraId="187F57B8" w14:textId="77777777">
      <w:pPr>
        <w:spacing w:line="276" w:lineRule="auto"/>
        <w:rPr>
          <w:rFonts w:ascii="Calibri" w:hAnsi="Calibri"/>
          <w:sz w:val="22"/>
          <w:szCs w:val="22"/>
        </w:rPr>
      </w:pPr>
    </w:p>
    <w:p w:rsidRPr="00880D70" w:rsidR="00A1177D" w:rsidP="00C22919" w:rsidRDefault="00A1177D" w14:paraId="54738AF4" w14:textId="77777777">
      <w:pPr>
        <w:spacing w:line="276" w:lineRule="auto"/>
        <w:rPr>
          <w:rFonts w:ascii="Calibri" w:hAnsi="Calibri"/>
          <w:sz w:val="22"/>
          <w:szCs w:val="22"/>
        </w:rPr>
      </w:pPr>
    </w:p>
    <w:p w:rsidRPr="00880D70" w:rsidR="00A1177D" w:rsidP="00C22919" w:rsidRDefault="00A1177D" w14:paraId="46ABBD8F" w14:textId="77777777">
      <w:pPr>
        <w:spacing w:line="276" w:lineRule="auto"/>
        <w:rPr>
          <w:rFonts w:ascii="Calibri" w:hAnsi="Calibri"/>
          <w:sz w:val="22"/>
          <w:szCs w:val="22"/>
        </w:rPr>
      </w:pPr>
    </w:p>
    <w:p w:rsidRPr="00880D70" w:rsidR="00A1177D" w:rsidP="00C22919" w:rsidRDefault="00A1177D" w14:paraId="09A206BF" w14:textId="7486193F">
      <w:r>
        <w:br w:type="page"/>
      </w:r>
    </w:p>
    <w:p w:rsidRPr="00880D70" w:rsidR="00A1177D" w:rsidP="00C22919" w:rsidRDefault="00A1177D" w14:paraId="08C62FD5" w14:textId="71D0E800">
      <w:pPr>
        <w:spacing w:line="276" w:lineRule="auto"/>
        <w:rPr>
          <w:rFonts w:ascii="Calibri" w:hAnsi="Calibri"/>
          <w:sz w:val="22"/>
          <w:szCs w:val="22"/>
        </w:rPr>
      </w:pPr>
    </w:p>
    <w:p w:rsidRPr="00880D70" w:rsidR="00A1177D" w:rsidP="00BD4CC5" w:rsidRDefault="00A1177D" w14:paraId="5D7D7744" w14:textId="449CF45F">
      <w:pPr>
        <w:pStyle w:val="Otsikko1"/>
        <w:numPr>
          <w:ilvl w:val="0"/>
          <w:numId w:val="0"/>
        </w:numPr>
        <w:jc w:val="left"/>
      </w:pPr>
      <w:bookmarkStart w:name="_Toc468714010" w:id="11"/>
      <w:r>
        <w:t>Lähteet, lisätietoa ja ohjeita</w:t>
      </w:r>
      <w:bookmarkEnd w:id="11"/>
    </w:p>
    <w:p w:rsidRPr="00880D70" w:rsidR="00A1177D" w:rsidP="00C22919" w:rsidRDefault="00A1177D" w14:paraId="06BBA33E" w14:textId="77777777">
      <w:pPr>
        <w:spacing w:line="276" w:lineRule="auto"/>
        <w:rPr>
          <w:rFonts w:ascii="Calibri" w:hAnsi="Calibri"/>
          <w:sz w:val="22"/>
          <w:szCs w:val="22"/>
        </w:rPr>
      </w:pPr>
    </w:p>
    <w:p w:rsidRPr="00C8332D" w:rsidR="00A1177D" w:rsidP="00C22919" w:rsidRDefault="723A6F98" w14:paraId="2EF35B24" w14:textId="3E2378A9">
      <w:pPr>
        <w:spacing w:line="276" w:lineRule="auto"/>
        <w:rPr>
          <w:rFonts w:eastAsia="Arial" w:cs="Arial"/>
          <w:sz w:val="22"/>
          <w:szCs w:val="22"/>
        </w:rPr>
      </w:pPr>
      <w:hyperlink r:id="rId11">
        <w:r w:rsidRPr="7C53964D">
          <w:rPr>
            <w:rStyle w:val="Hyperlinkki"/>
            <w:rFonts w:eastAsia="Arial" w:cs="Arial"/>
            <w:sz w:val="22"/>
            <w:szCs w:val="22"/>
          </w:rPr>
          <w:t>Sanoista tekoihin – opas toiminnalliseen tasa-arvo- ja yhdenvertaisuussuunnitteluun koulussa</w:t>
        </w:r>
      </w:hyperlink>
    </w:p>
    <w:p w:rsidR="00C8332D" w:rsidP="00C22919" w:rsidRDefault="00C8332D" w14:paraId="464FCBC1" w14:textId="77777777">
      <w:pPr>
        <w:spacing w:line="276" w:lineRule="auto"/>
        <w:rPr>
          <w:rFonts w:ascii="Calibri" w:hAnsi="Calibri"/>
          <w:b/>
          <w:sz w:val="22"/>
          <w:szCs w:val="22"/>
        </w:rPr>
      </w:pPr>
    </w:p>
    <w:p w:rsidRPr="00880D70" w:rsidR="00A1177D" w:rsidP="00C22919" w:rsidRDefault="00A1177D" w14:paraId="26EDC695" w14:textId="77777777">
      <w:pPr>
        <w:spacing w:line="276" w:lineRule="auto"/>
        <w:rPr>
          <w:rFonts w:ascii="Calibri" w:hAnsi="Calibri"/>
          <w:b/>
          <w:sz w:val="22"/>
          <w:szCs w:val="22"/>
        </w:rPr>
      </w:pPr>
      <w:r w:rsidRPr="00880D70">
        <w:rPr>
          <w:rFonts w:ascii="Calibri" w:hAnsi="Calibri"/>
          <w:b/>
          <w:sz w:val="22"/>
          <w:szCs w:val="22"/>
        </w:rPr>
        <w:t>Tasa-arvokyselylomake (pdf)</w:t>
      </w:r>
    </w:p>
    <w:p w:rsidRPr="00C8332D" w:rsidR="00C8332D" w:rsidP="00C22919" w:rsidRDefault="00C8332D" w14:paraId="06CC4BCE" w14:textId="77777777">
      <w:pPr>
        <w:spacing w:line="276" w:lineRule="auto"/>
        <w:rPr>
          <w:sz w:val="22"/>
        </w:rPr>
      </w:pPr>
      <w:hyperlink w:history="1" r:id="rId12">
        <w:r w:rsidRPr="00C8332D">
          <w:rPr>
            <w:rStyle w:val="Hyperlinkki"/>
            <w:sz w:val="22"/>
          </w:rPr>
          <w:t>tasa-arvokyse</w:t>
        </w:r>
        <w:r w:rsidRPr="00C8332D">
          <w:rPr>
            <w:rStyle w:val="Hyperlinkki"/>
            <w:sz w:val="22"/>
          </w:rPr>
          <w:t>l</w:t>
        </w:r>
        <w:r w:rsidRPr="00C8332D">
          <w:rPr>
            <w:rStyle w:val="Hyperlinkki"/>
            <w:sz w:val="22"/>
          </w:rPr>
          <w:t>y_0.pdf (oph.fi)</w:t>
        </w:r>
      </w:hyperlink>
    </w:p>
    <w:p w:rsidRPr="00C8332D" w:rsidR="00C8332D" w:rsidP="00C22919" w:rsidRDefault="00C8332D" w14:paraId="411A2061" w14:textId="31322D25">
      <w:pPr>
        <w:spacing w:line="276" w:lineRule="auto"/>
        <w:rPr>
          <w:rFonts w:ascii="Calibri" w:hAnsi="Calibri"/>
          <w:sz w:val="20"/>
          <w:szCs w:val="22"/>
        </w:rPr>
      </w:pPr>
    </w:p>
    <w:p w:rsidRPr="00C8332D" w:rsidR="00C8332D" w:rsidP="00C22919" w:rsidRDefault="00C8332D" w14:paraId="7D2BE5E3" w14:textId="5DAB115B">
      <w:pPr>
        <w:spacing w:line="276" w:lineRule="auto"/>
        <w:rPr>
          <w:rFonts w:ascii="Calibri" w:hAnsi="Calibri"/>
          <w:sz w:val="20"/>
          <w:szCs w:val="22"/>
        </w:rPr>
      </w:pPr>
      <w:hyperlink w:history="1" r:id="rId13">
        <w:r w:rsidRPr="00C8332D">
          <w:rPr>
            <w:rStyle w:val="Hyperlinkki"/>
            <w:sz w:val="22"/>
          </w:rPr>
          <w:t>Laki naisten ja miesten välisestä tasa-arvosta 609/1986 - Ajantasainen lainsäädäntö - FINLEX ®</w:t>
        </w:r>
      </w:hyperlink>
    </w:p>
    <w:p w:rsidRPr="00C8332D" w:rsidR="00A1177D" w:rsidP="00C22919" w:rsidRDefault="00C8332D" w14:paraId="319367CF" w14:textId="5DDEA228">
      <w:pPr>
        <w:spacing w:line="276" w:lineRule="auto"/>
        <w:rPr>
          <w:rFonts w:ascii="Calibri" w:hAnsi="Calibri"/>
          <w:sz w:val="20"/>
          <w:szCs w:val="22"/>
        </w:rPr>
      </w:pPr>
      <w:r>
        <w:rPr>
          <w:sz w:val="22"/>
        </w:rPr>
        <w:br/>
      </w:r>
      <w:hyperlink w:history="1" r:id="rId14">
        <w:r w:rsidRPr="00C8332D">
          <w:rPr>
            <w:rStyle w:val="Hyperlinkki"/>
            <w:sz w:val="22"/>
          </w:rPr>
          <w:t>Yhdenvertaisuuslaki 1325/2014 - Säädökset alkuperäisinä - FINLEX ®</w:t>
        </w:r>
      </w:hyperlink>
    </w:p>
    <w:p w:rsidRPr="00880D70" w:rsidR="00C8332D" w:rsidP="00C22919" w:rsidRDefault="00C8332D" w14:paraId="5C71F136" w14:textId="77777777">
      <w:pPr>
        <w:spacing w:line="276" w:lineRule="auto"/>
        <w:rPr>
          <w:rFonts w:ascii="Calibri" w:hAnsi="Calibri"/>
          <w:sz w:val="22"/>
          <w:szCs w:val="22"/>
        </w:rPr>
      </w:pPr>
    </w:p>
    <w:p w:rsidRPr="002945A0" w:rsidR="00153E12" w:rsidP="00C22919" w:rsidRDefault="00153E12" w14:paraId="62199465" w14:textId="77777777">
      <w:pPr>
        <w:spacing w:line="276" w:lineRule="auto"/>
        <w:rPr>
          <w:rFonts w:ascii="Calibri" w:hAnsi="Calibri"/>
          <w:sz w:val="22"/>
          <w:szCs w:val="22"/>
        </w:rPr>
      </w:pPr>
    </w:p>
    <w:sectPr w:rsidRPr="002945A0" w:rsidR="00153E12" w:rsidSect="00A1177D">
      <w:headerReference w:type="even" r:id="rId15"/>
      <w:headerReference w:type="default" r:id="rId16"/>
      <w:footerReference w:type="even" r:id="rId17"/>
      <w:footerReference w:type="default" r:id="rId18"/>
      <w:headerReference w:type="first" r:id="rId19"/>
      <w:footerReference w:type="first" r:id="rId20"/>
      <w:pgSz w:w="11906" w:h="16838" w:orient="portrait"/>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45D" w:rsidRDefault="006A045D" w14:paraId="3C571924" w14:textId="77777777">
      <w:r>
        <w:separator/>
      </w:r>
    </w:p>
  </w:endnote>
  <w:endnote w:type="continuationSeparator" w:id="0">
    <w:p w:rsidR="006A045D" w:rsidRDefault="006A045D" w14:paraId="79F63A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53" w:rsidRDefault="00626C53" w14:paraId="67C0C651"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6C53" w:rsidR="00D92F40" w:rsidP="00626C53" w:rsidRDefault="00D92F40" w14:paraId="41004F19"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C53" w:rsidRDefault="00626C53" w14:paraId="7B04FA47"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45D" w:rsidRDefault="006A045D" w14:paraId="0F9EAEC8" w14:textId="77777777">
      <w:r>
        <w:separator/>
      </w:r>
    </w:p>
  </w:footnote>
  <w:footnote w:type="continuationSeparator" w:id="0">
    <w:p w:rsidR="006A045D" w:rsidRDefault="006A045D" w14:paraId="0D156D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40" w:rsidRDefault="00D92F40" w14:paraId="0C8FE7CE"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2F40" w:rsidRDefault="0024036C" w14:paraId="50895670" w14:textId="77777777">
    <w:pPr>
      <w:pStyle w:val="Yltunniste"/>
      <w:tabs>
        <w:tab w:val="clear" w:pos="4819"/>
        <w:tab w:val="clear" w:pos="9638"/>
        <w:tab w:val="left" w:pos="5216"/>
        <w:tab w:val="left" w:pos="7825"/>
        <w:tab w:val="right" w:pos="9129"/>
      </w:tabs>
    </w:pPr>
    <w:r>
      <w:rPr>
        <w:rFonts w:ascii="Raleway Medium" w:hAnsi="Raleway Medium"/>
        <w:noProof/>
        <w:color w:val="1F497D"/>
      </w:rPr>
      <w:drawing>
        <wp:inline distT="0" distB="0" distL="0" distR="0" wp14:anchorId="3D8F50F2" wp14:editId="07777777">
          <wp:extent cx="2200275" cy="7239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02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40" w:rsidRDefault="00D92F40" w14:paraId="38C1F859"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BD7"/>
    <w:multiLevelType w:val="hybridMultilevel"/>
    <w:tmpl w:val="5A3C2F6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5AE1A49"/>
    <w:multiLevelType w:val="multilevel"/>
    <w:tmpl w:val="1B4EE1D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7E21AB"/>
    <w:multiLevelType w:val="multilevel"/>
    <w:tmpl w:val="ABEE5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5436E1"/>
    <w:multiLevelType w:val="multilevel"/>
    <w:tmpl w:val="4224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543CF3"/>
    <w:multiLevelType w:val="multilevel"/>
    <w:tmpl w:val="FBD0E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A6D3325"/>
    <w:multiLevelType w:val="hybridMultilevel"/>
    <w:tmpl w:val="0A129882"/>
    <w:lvl w:ilvl="0" w:tplc="040B000F">
      <w:start w:val="3"/>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47A1240E"/>
    <w:multiLevelType w:val="hybridMultilevel"/>
    <w:tmpl w:val="B78E30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489663D4"/>
    <w:multiLevelType w:val="hybridMultilevel"/>
    <w:tmpl w:val="E466DB3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93A7381"/>
    <w:multiLevelType w:val="hybridMultilevel"/>
    <w:tmpl w:val="9036F15E"/>
    <w:lvl w:ilvl="0" w:tplc="B1EC34B0">
      <w:start w:val="3"/>
      <w:numFmt w:val="bullet"/>
      <w:lvlText w:val="•"/>
      <w:lvlJc w:val="left"/>
      <w:pPr>
        <w:ind w:left="720" w:hanging="360"/>
      </w:pPr>
      <w:rPr>
        <w:rFonts w:hint="default" w:ascii="Calibri" w:hAnsi="Calibri" w:eastAsia="Calibri"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4BC513F9"/>
    <w:multiLevelType w:val="hybridMultilevel"/>
    <w:tmpl w:val="D5C47814"/>
    <w:lvl w:ilvl="0" w:tplc="B1EC34B0">
      <w:start w:val="3"/>
      <w:numFmt w:val="bullet"/>
      <w:lvlText w:val="•"/>
      <w:lvlJc w:val="left"/>
      <w:pPr>
        <w:ind w:left="720" w:hanging="360"/>
      </w:pPr>
      <w:rPr>
        <w:rFonts w:hint="default" w:ascii="Calibri" w:hAnsi="Calibri" w:eastAsia="Calibri"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4D7B2205"/>
    <w:multiLevelType w:val="hybridMultilevel"/>
    <w:tmpl w:val="359C0AD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5EAD5F81"/>
    <w:multiLevelType w:val="hybridMultilevel"/>
    <w:tmpl w:val="3A20347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62B344E4"/>
    <w:multiLevelType w:val="multilevel"/>
    <w:tmpl w:val="248C5698"/>
    <w:lvl w:ilvl="0">
      <w:start w:val="1"/>
      <w:numFmt w:val="decimal"/>
      <w:pStyle w:val="Otsikk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C67F32"/>
    <w:multiLevelType w:val="hybridMultilevel"/>
    <w:tmpl w:val="30629EF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F596FA7"/>
    <w:multiLevelType w:val="hybridMultilevel"/>
    <w:tmpl w:val="5D0E4AF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7DB7298D"/>
    <w:multiLevelType w:val="multilevel"/>
    <w:tmpl w:val="812293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E433727"/>
    <w:multiLevelType w:val="multilevel"/>
    <w:tmpl w:val="1A1E774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1890023332">
    <w:abstractNumId w:val="14"/>
  </w:num>
  <w:num w:numId="2" w16cid:durableId="649939737">
    <w:abstractNumId w:val="13"/>
  </w:num>
  <w:num w:numId="3" w16cid:durableId="1354840641">
    <w:abstractNumId w:val="7"/>
  </w:num>
  <w:num w:numId="4" w16cid:durableId="100079322">
    <w:abstractNumId w:val="9"/>
  </w:num>
  <w:num w:numId="5" w16cid:durableId="1626808806">
    <w:abstractNumId w:val="8"/>
  </w:num>
  <w:num w:numId="6" w16cid:durableId="995644610">
    <w:abstractNumId w:val="12"/>
  </w:num>
  <w:num w:numId="7" w16cid:durableId="1355574732">
    <w:abstractNumId w:val="10"/>
  </w:num>
  <w:num w:numId="8" w16cid:durableId="1793009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347995">
    <w:abstractNumId w:val="6"/>
  </w:num>
  <w:num w:numId="10" w16cid:durableId="1279722537">
    <w:abstractNumId w:val="0"/>
  </w:num>
  <w:num w:numId="11" w16cid:durableId="1235773015">
    <w:abstractNumId w:val="11"/>
  </w:num>
  <w:num w:numId="12" w16cid:durableId="1488939738">
    <w:abstractNumId w:val="2"/>
  </w:num>
  <w:num w:numId="13" w16cid:durableId="1840148556">
    <w:abstractNumId w:val="3"/>
  </w:num>
  <w:num w:numId="14" w16cid:durableId="664550194">
    <w:abstractNumId w:val="4"/>
  </w:num>
  <w:num w:numId="15" w16cid:durableId="1779063567">
    <w:abstractNumId w:val="5"/>
  </w:num>
  <w:num w:numId="16" w16cid:durableId="544606191">
    <w:abstractNumId w:val="16"/>
  </w:num>
  <w:num w:numId="17" w16cid:durableId="2904088">
    <w:abstractNumId w:val="1"/>
  </w:num>
  <w:num w:numId="18" w16cid:durableId="23188841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12"/>
    <w:rsid w:val="00007EA0"/>
    <w:rsid w:val="00025390"/>
    <w:rsid w:val="0006260A"/>
    <w:rsid w:val="00073D67"/>
    <w:rsid w:val="000930BE"/>
    <w:rsid w:val="000C5DD9"/>
    <w:rsid w:val="000D450B"/>
    <w:rsid w:val="000E7BB1"/>
    <w:rsid w:val="000F48A9"/>
    <w:rsid w:val="00122AF9"/>
    <w:rsid w:val="001332EA"/>
    <w:rsid w:val="00136072"/>
    <w:rsid w:val="001425D3"/>
    <w:rsid w:val="00143293"/>
    <w:rsid w:val="00146E10"/>
    <w:rsid w:val="00151129"/>
    <w:rsid w:val="001532A4"/>
    <w:rsid w:val="00153E12"/>
    <w:rsid w:val="001856B8"/>
    <w:rsid w:val="00187EA0"/>
    <w:rsid w:val="0024036C"/>
    <w:rsid w:val="002533FD"/>
    <w:rsid w:val="00271077"/>
    <w:rsid w:val="002945A0"/>
    <w:rsid w:val="002D05FF"/>
    <w:rsid w:val="00371EAA"/>
    <w:rsid w:val="003C2FF4"/>
    <w:rsid w:val="003D54B3"/>
    <w:rsid w:val="003D5E11"/>
    <w:rsid w:val="00412288"/>
    <w:rsid w:val="004269E4"/>
    <w:rsid w:val="00471F2A"/>
    <w:rsid w:val="00477FBF"/>
    <w:rsid w:val="004A09DD"/>
    <w:rsid w:val="004A2F29"/>
    <w:rsid w:val="004A6D7C"/>
    <w:rsid w:val="004E5151"/>
    <w:rsid w:val="004E7A9E"/>
    <w:rsid w:val="0054601A"/>
    <w:rsid w:val="005A0FF8"/>
    <w:rsid w:val="005A1A1F"/>
    <w:rsid w:val="005A5EAA"/>
    <w:rsid w:val="005B3A3B"/>
    <w:rsid w:val="005D24B9"/>
    <w:rsid w:val="005D6970"/>
    <w:rsid w:val="005F687C"/>
    <w:rsid w:val="00613857"/>
    <w:rsid w:val="00626C53"/>
    <w:rsid w:val="006A045D"/>
    <w:rsid w:val="006F48EC"/>
    <w:rsid w:val="00752FA1"/>
    <w:rsid w:val="00781BB5"/>
    <w:rsid w:val="007A75A6"/>
    <w:rsid w:val="00850C09"/>
    <w:rsid w:val="00853865"/>
    <w:rsid w:val="00880D70"/>
    <w:rsid w:val="008C6BB1"/>
    <w:rsid w:val="00912EEB"/>
    <w:rsid w:val="00913F9C"/>
    <w:rsid w:val="00923888"/>
    <w:rsid w:val="00937BA1"/>
    <w:rsid w:val="00957B32"/>
    <w:rsid w:val="00982CE0"/>
    <w:rsid w:val="009D3ADA"/>
    <w:rsid w:val="009D3F48"/>
    <w:rsid w:val="009D6AE7"/>
    <w:rsid w:val="009E1A73"/>
    <w:rsid w:val="00A06E0E"/>
    <w:rsid w:val="00A07B6A"/>
    <w:rsid w:val="00A1177D"/>
    <w:rsid w:val="00A47E17"/>
    <w:rsid w:val="00A5175B"/>
    <w:rsid w:val="00A715BE"/>
    <w:rsid w:val="00AD1E60"/>
    <w:rsid w:val="00AD6427"/>
    <w:rsid w:val="00B0465B"/>
    <w:rsid w:val="00B64B30"/>
    <w:rsid w:val="00B816C9"/>
    <w:rsid w:val="00BA2AA0"/>
    <w:rsid w:val="00BD4CC5"/>
    <w:rsid w:val="00C071AA"/>
    <w:rsid w:val="00C22919"/>
    <w:rsid w:val="00C379A4"/>
    <w:rsid w:val="00C37FDE"/>
    <w:rsid w:val="00C51C90"/>
    <w:rsid w:val="00C536D8"/>
    <w:rsid w:val="00C7700C"/>
    <w:rsid w:val="00C80756"/>
    <w:rsid w:val="00C8332D"/>
    <w:rsid w:val="00CA21D6"/>
    <w:rsid w:val="00CA64D1"/>
    <w:rsid w:val="00CD3BC3"/>
    <w:rsid w:val="00D56743"/>
    <w:rsid w:val="00D66481"/>
    <w:rsid w:val="00D66503"/>
    <w:rsid w:val="00D74C6F"/>
    <w:rsid w:val="00D92C22"/>
    <w:rsid w:val="00D92F40"/>
    <w:rsid w:val="00E80264"/>
    <w:rsid w:val="00ED2A18"/>
    <w:rsid w:val="00EF38D7"/>
    <w:rsid w:val="00F0186D"/>
    <w:rsid w:val="00F40B83"/>
    <w:rsid w:val="00F43CD0"/>
    <w:rsid w:val="00F5413E"/>
    <w:rsid w:val="00F80B50"/>
    <w:rsid w:val="00FC4698"/>
    <w:rsid w:val="30298B4D"/>
    <w:rsid w:val="3269CE0F"/>
    <w:rsid w:val="4CDCE22B"/>
    <w:rsid w:val="58BD430F"/>
    <w:rsid w:val="723A6F98"/>
    <w:rsid w:val="7C53964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4435"/>
  <w15:chartTrackingRefBased/>
  <w15:docId w15:val="{ADF29C94-F80D-4D7E-B48F-1E3E45E3E1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Pr>
      <w:rFonts w:ascii="Arial" w:hAnsi="Arial"/>
      <w:sz w:val="24"/>
      <w:lang w:eastAsia="fi-FI"/>
    </w:rPr>
  </w:style>
  <w:style w:type="paragraph" w:styleId="Otsikko1">
    <w:name w:val="heading 1"/>
    <w:basedOn w:val="Luettelokappale"/>
    <w:next w:val="Normaali"/>
    <w:link w:val="Otsikko1Char"/>
    <w:uiPriority w:val="9"/>
    <w:qFormat/>
    <w:rsid w:val="00A1177D"/>
    <w:pPr>
      <w:numPr>
        <w:numId w:val="6"/>
      </w:numPr>
      <w:spacing w:line="276" w:lineRule="auto"/>
      <w:jc w:val="both"/>
      <w:outlineLvl w:val="0"/>
    </w:pPr>
    <w:rPr>
      <w:b/>
    </w:rPr>
  </w:style>
  <w:style w:type="paragraph" w:styleId="Otsikko2">
    <w:name w:val="heading 2"/>
    <w:basedOn w:val="Normaali"/>
    <w:next w:val="Normaali"/>
    <w:link w:val="Otsikko2Char"/>
    <w:uiPriority w:val="9"/>
    <w:unhideWhenUsed/>
    <w:qFormat/>
    <w:rsid w:val="00A1177D"/>
    <w:pPr>
      <w:spacing w:after="160" w:line="276" w:lineRule="auto"/>
      <w:jc w:val="both"/>
      <w:outlineLvl w:val="1"/>
    </w:pPr>
    <w:rPr>
      <w:rFonts w:ascii="Calibri" w:hAnsi="Calibri" w:eastAsia="Calibri"/>
      <w:b/>
      <w:i/>
      <w:sz w:val="22"/>
      <w:szCs w:val="22"/>
      <w:lang w:eastAsia="en-US"/>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jc w:val="center"/>
    </w:pPr>
    <w:rPr>
      <w:sz w:val="16"/>
    </w:rPr>
  </w:style>
  <w:style w:type="paragraph" w:styleId="Noparagraphstyle" w:customStyle="1">
    <w:name w:val="[No paragraph style]"/>
    <w:pPr>
      <w:widowControl w:val="0"/>
      <w:autoSpaceDE w:val="0"/>
      <w:autoSpaceDN w:val="0"/>
      <w:adjustRightInd w:val="0"/>
      <w:spacing w:line="288" w:lineRule="auto"/>
      <w:textAlignment w:val="center"/>
    </w:pPr>
    <w:rPr>
      <w:rFonts w:ascii="Times" w:hAnsi="Times"/>
      <w:color w:val="000000"/>
      <w:sz w:val="24"/>
      <w:lang w:val="en-US" w:eastAsia="fi-FI"/>
    </w:rPr>
  </w:style>
  <w:style w:type="paragraph" w:styleId="Seliteteksti">
    <w:name w:val="Balloon Text"/>
    <w:basedOn w:val="Normaali"/>
    <w:semiHidden/>
    <w:rsid w:val="00781BB5"/>
    <w:rPr>
      <w:rFonts w:ascii="Tahoma" w:hAnsi="Tahoma" w:cs="Tahoma"/>
      <w:sz w:val="16"/>
      <w:szCs w:val="16"/>
    </w:rPr>
  </w:style>
  <w:style w:type="character" w:styleId="Otsikko1Char" w:customStyle="1">
    <w:name w:val="Otsikko 1 Char"/>
    <w:link w:val="Otsikko1"/>
    <w:uiPriority w:val="9"/>
    <w:rsid w:val="00A1177D"/>
    <w:rPr>
      <w:rFonts w:ascii="Calibri" w:hAnsi="Calibri" w:eastAsia="Calibri"/>
      <w:b/>
      <w:sz w:val="22"/>
      <w:szCs w:val="22"/>
      <w:lang w:eastAsia="en-US"/>
    </w:rPr>
  </w:style>
  <w:style w:type="character" w:styleId="Otsikko2Char" w:customStyle="1">
    <w:name w:val="Otsikko 2 Char"/>
    <w:link w:val="Otsikko2"/>
    <w:uiPriority w:val="9"/>
    <w:rsid w:val="00A1177D"/>
    <w:rPr>
      <w:rFonts w:ascii="Calibri" w:hAnsi="Calibri" w:eastAsia="Calibri"/>
      <w:b/>
      <w:i/>
      <w:sz w:val="22"/>
      <w:szCs w:val="22"/>
      <w:lang w:eastAsia="en-US"/>
    </w:rPr>
  </w:style>
  <w:style w:type="paragraph" w:styleId="Luettelokappale">
    <w:name w:val="List Paragraph"/>
    <w:basedOn w:val="Normaali"/>
    <w:uiPriority w:val="34"/>
    <w:qFormat/>
    <w:rsid w:val="00A1177D"/>
    <w:pPr>
      <w:spacing w:after="160" w:line="259" w:lineRule="auto"/>
      <w:ind w:left="720"/>
      <w:contextualSpacing/>
    </w:pPr>
    <w:rPr>
      <w:rFonts w:ascii="Calibri" w:hAnsi="Calibri" w:eastAsia="Calibri"/>
      <w:sz w:val="22"/>
      <w:szCs w:val="22"/>
      <w:lang w:eastAsia="en-US"/>
    </w:rPr>
  </w:style>
  <w:style w:type="paragraph" w:styleId="Sisllysluettelonotsikko">
    <w:name w:val="TOC Heading"/>
    <w:basedOn w:val="Otsikko1"/>
    <w:next w:val="Normaali"/>
    <w:uiPriority w:val="39"/>
    <w:unhideWhenUsed/>
    <w:qFormat/>
    <w:rsid w:val="00A1177D"/>
    <w:pPr>
      <w:keepNext/>
      <w:keepLines/>
      <w:numPr>
        <w:numId w:val="0"/>
      </w:numPr>
      <w:spacing w:before="240" w:after="0" w:line="259" w:lineRule="auto"/>
      <w:contextualSpacing w:val="0"/>
      <w:jc w:val="left"/>
      <w:outlineLvl w:val="9"/>
    </w:pPr>
    <w:rPr>
      <w:rFonts w:ascii="Calibri Light" w:hAnsi="Calibri Light" w:eastAsia="Times New Roman"/>
      <w:b w:val="0"/>
      <w:color w:val="2E74B5"/>
      <w:sz w:val="32"/>
      <w:szCs w:val="32"/>
      <w:lang w:eastAsia="fi-FI"/>
    </w:rPr>
  </w:style>
  <w:style w:type="paragraph" w:styleId="Sisluet1">
    <w:name w:val="toc 1"/>
    <w:basedOn w:val="Normaali"/>
    <w:next w:val="Normaali"/>
    <w:autoRedefine/>
    <w:uiPriority w:val="39"/>
    <w:unhideWhenUsed/>
    <w:rsid w:val="00A1177D"/>
    <w:pPr>
      <w:spacing w:after="100" w:line="259" w:lineRule="auto"/>
    </w:pPr>
    <w:rPr>
      <w:rFonts w:ascii="Calibri" w:hAnsi="Calibri" w:eastAsia="Calibri"/>
      <w:sz w:val="22"/>
      <w:szCs w:val="22"/>
      <w:lang w:eastAsia="en-US"/>
    </w:rPr>
  </w:style>
  <w:style w:type="paragraph" w:styleId="Sisluet2">
    <w:name w:val="toc 2"/>
    <w:basedOn w:val="Normaali"/>
    <w:next w:val="Normaali"/>
    <w:autoRedefine/>
    <w:uiPriority w:val="39"/>
    <w:unhideWhenUsed/>
    <w:rsid w:val="00A1177D"/>
    <w:pPr>
      <w:spacing w:after="100" w:line="259" w:lineRule="auto"/>
      <w:ind w:left="220"/>
    </w:pPr>
    <w:rPr>
      <w:rFonts w:ascii="Calibri" w:hAnsi="Calibri" w:eastAsia="Calibri"/>
      <w:sz w:val="22"/>
      <w:szCs w:val="22"/>
      <w:lang w:eastAsia="en-US"/>
    </w:rPr>
  </w:style>
  <w:style w:type="character" w:styleId="Hyperlinkki">
    <w:name w:val="Hyperlink"/>
    <w:uiPriority w:val="99"/>
    <w:unhideWhenUsed/>
    <w:rsid w:val="00A1177D"/>
    <w:rPr>
      <w:color w:val="0563C1"/>
      <w:u w:val="single"/>
    </w:rPr>
  </w:style>
  <w:style w:type="table" w:styleId="TaulukkoRuudukko">
    <w:name w:val="Table Grid"/>
    <w:basedOn w:val="Normaalitaulukko"/>
    <w:uiPriority w:val="39"/>
    <w:rsid w:val="00A1177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vattuHyperlinkki">
    <w:name w:val="FollowedHyperlink"/>
    <w:uiPriority w:val="99"/>
    <w:semiHidden/>
    <w:unhideWhenUsed/>
    <w:rsid w:val="00982C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inlex.fi/fi/laki/ajantasa/1986/19860609"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oph.fi/sites/default/files/documents/tasa-arvokysely_0.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ph.fi/sites/default/files/documents/Sanoista_tekoihin.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inlex.fi/fi/laki/alkup/2014/20141325"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openxmlformats.org/officeDocument/2006/relationships/image" Target="cid:image001.gif@01D6B1D9.4E2D2790"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pettajat\Ty&#246;p&#246;yt&#228;\Janne%20M\uusituusleh.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9BEA5A1A682FF4BACBC518E10E3B8AB" ma:contentTypeVersion="18" ma:contentTypeDescription="Luo uusi asiakirja." ma:contentTypeScope="" ma:versionID="ebc4cfb2a02df0021186d096cbb1b6e9">
  <xsd:schema xmlns:xsd="http://www.w3.org/2001/XMLSchema" xmlns:xs="http://www.w3.org/2001/XMLSchema" xmlns:p="http://schemas.microsoft.com/office/2006/metadata/properties" xmlns:ns2="bc043426-4e60-4585-b89a-a050619aaa02" xmlns:ns3="86d9f32e-b1c8-499d-bd17-8839ff8186fa" targetNamespace="http://schemas.microsoft.com/office/2006/metadata/properties" ma:root="true" ma:fieldsID="349f75d20b8eb32e07952eaf778da8a4" ns2:_="" ns3:_="">
    <xsd:import namespace="bc043426-4e60-4585-b89a-a050619aaa02"/>
    <xsd:import namespace="86d9f32e-b1c8-499d-bd17-8839ff8186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43426-4e60-4585-b89a-a050619aa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5753869-f725-4a53-a5ca-4e4e1fb1fc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9f32e-b1c8-499d-bd17-8839ff8186f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bc8c48be-602e-46e0-939a-cc3a63d5a108}" ma:internalName="TaxCatchAll" ma:showField="CatchAllData" ma:web="86d9f32e-b1c8-499d-bd17-8839ff818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6d9f32e-b1c8-499d-bd17-8839ff8186fa">
      <UserInfo>
        <DisplayName>Martikainen Saara</DisplayName>
        <AccountId>250</AccountId>
        <AccountType/>
      </UserInfo>
      <UserInfo>
        <DisplayName>Simons Tiina</DisplayName>
        <AccountId>40</AccountId>
        <AccountType/>
      </UserInfo>
      <UserInfo>
        <DisplayName>Vänni Hannamari</DisplayName>
        <AccountId>416</AccountId>
        <AccountType/>
      </UserInfo>
      <UserInfo>
        <DisplayName>Elo Katja</DisplayName>
        <AccountId>36</AccountId>
        <AccountType/>
      </UserInfo>
    </SharedWithUsers>
    <TaxCatchAll xmlns="86d9f32e-b1c8-499d-bd17-8839ff8186fa" xsi:nil="true"/>
    <lcf76f155ced4ddcb4097134ff3c332f xmlns="bc043426-4e60-4585-b89a-a050619aaa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86C914-20B5-40FF-AE06-194EAE24440F}">
  <ds:schemaRefs>
    <ds:schemaRef ds:uri="http://schemas.microsoft.com/sharepoint/v3/contenttype/forms"/>
  </ds:schemaRefs>
</ds:datastoreItem>
</file>

<file path=customXml/itemProps2.xml><?xml version="1.0" encoding="utf-8"?>
<ds:datastoreItem xmlns:ds="http://schemas.openxmlformats.org/officeDocument/2006/customXml" ds:itemID="{D30B8314-138D-4FA9-9E7E-9DE941CBDC8B}">
  <ds:schemaRefs>
    <ds:schemaRef ds:uri="http://schemas.microsoft.com/office/2006/metadata/longProperties"/>
  </ds:schemaRefs>
</ds:datastoreItem>
</file>

<file path=customXml/itemProps3.xml><?xml version="1.0" encoding="utf-8"?>
<ds:datastoreItem xmlns:ds="http://schemas.openxmlformats.org/officeDocument/2006/customXml" ds:itemID="{8A243662-3663-4646-B4C7-7B5A11B8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43426-4e60-4585-b89a-a050619aaa02"/>
    <ds:schemaRef ds:uri="86d9f32e-b1c8-499d-bd17-8839ff818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6DB96-F928-4FAD-9C53-862739375856}">
  <ds:schemaRefs>
    <ds:schemaRef ds:uri="http://schemas.microsoft.com/office/2006/metadata/properties"/>
    <ds:schemaRef ds:uri="http://schemas.microsoft.com/office/infopath/2007/PartnerControls"/>
    <ds:schemaRef ds:uri="86d9f32e-b1c8-499d-bd17-8839ff8186fa"/>
    <ds:schemaRef ds:uri="bc043426-4e60-4585-b89a-a050619aaa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uusituusleh</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Sivistystoimi</dc:creator>
  <keywords/>
  <dc:description/>
  <lastModifiedBy>Aalto Laura</lastModifiedBy>
  <revision>3</revision>
  <lastPrinted>2011-09-20T22:29:00.0000000Z</lastPrinted>
  <dcterms:created xsi:type="dcterms:W3CDTF">2026-06-12T10:43:00.0000000Z</dcterms:created>
  <dcterms:modified xsi:type="dcterms:W3CDTF">2026-06-12T11:09:17.1883160Z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58;#suunnitelma|9528b561-10b0-46a6-aada-cfbcefd02962</vt:lpwstr>
  </property>
  <property fmtid="{D5CDD505-2E9C-101B-9397-08002B2CF9AE}" pid="5" name="AreenaIntraYritys">
    <vt:lpwstr/>
  </property>
  <property fmtid="{D5CDD505-2E9C-101B-9397-08002B2CF9AE}" pid="6" name="AreenaIntraDokumenttityyppi">
    <vt:lpwstr>58;#suunnitelma|9528b561-10b0-46a6-aada-cfbcefd02962</vt:lpwstr>
  </property>
  <property fmtid="{D5CDD505-2E9C-101B-9397-08002B2CF9AE}" pid="7" name="h69d9177441543c79f0d0d4433bc13ac">
    <vt:lpwstr>suunnitelma|9528b561-10b0-46a6-aada-cfbcefd02962</vt:lpwstr>
  </property>
  <property fmtid="{D5CDD505-2E9C-101B-9397-08002B2CF9AE}" pid="8" name="n547a2840f4c4908bae3582247e377a1">
    <vt:lpwstr/>
  </property>
  <property fmtid="{D5CDD505-2E9C-101B-9397-08002B2CF9AE}" pid="9" name="c93af028e68b4ec18d46cb24ea894b48">
    <vt:lpwstr/>
  </property>
  <property fmtid="{D5CDD505-2E9C-101B-9397-08002B2CF9AE}" pid="10" name="AreenaIntraAjankohta">
    <vt:lpwstr/>
  </property>
  <property fmtid="{D5CDD505-2E9C-101B-9397-08002B2CF9AE}" pid="11" name="display_urn:schemas-microsoft-com:office:office#SharedWithUsers">
    <vt:lpwstr>Martikainen Saara;Simons Tiina;Vänni Hannamari;Elo Katja</vt:lpwstr>
  </property>
  <property fmtid="{D5CDD505-2E9C-101B-9397-08002B2CF9AE}" pid="12" name="SharedWithUsers">
    <vt:lpwstr>250;#Martikainen Saara;#40;#Simons Tiina;#416;#Vänni Hannamari;#36;#Elo Katja</vt:lpwstr>
  </property>
  <property fmtid="{D5CDD505-2E9C-101B-9397-08002B2CF9AE}" pid="13" name="lcf76f155ced4ddcb4097134ff3c332f">
    <vt:lpwstr/>
  </property>
  <property fmtid="{D5CDD505-2E9C-101B-9397-08002B2CF9AE}" pid="14" name="MediaServiceImageTags">
    <vt:lpwstr/>
  </property>
  <property fmtid="{D5CDD505-2E9C-101B-9397-08002B2CF9AE}" pid="15" name="ContentTypeId">
    <vt:lpwstr>0x01010089BEA5A1A682FF4BACBC518E10E3B8AB</vt:lpwstr>
  </property>
  <property fmtid="{D5CDD505-2E9C-101B-9397-08002B2CF9AE}" pid="16" name="docLang">
    <vt:lpwstr>fi</vt:lpwstr>
  </property>
</Properties>
</file>